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63" w:rsidRPr="00B94436" w:rsidRDefault="00DA0B63" w:rsidP="000A28E2">
      <w:pPr>
        <w:pStyle w:val="ae"/>
        <w:rPr>
          <w:rFonts w:ascii="黑体" w:eastAsia="黑体" w:hAnsi="黑体"/>
        </w:rPr>
      </w:pPr>
      <w:bookmarkStart w:id="0" w:name="_GoBack"/>
      <w:r w:rsidRPr="00B94436">
        <w:rPr>
          <w:rFonts w:ascii="黑体" w:eastAsia="黑体" w:hAnsi="黑体" w:hint="eastAsia"/>
        </w:rPr>
        <w:t>关于</w:t>
      </w:r>
      <w:r w:rsidR="00642C76" w:rsidRPr="00B94436">
        <w:rPr>
          <w:rFonts w:ascii="黑体" w:eastAsia="黑体" w:hAnsi="黑体"/>
        </w:rPr>
        <w:t>华商安远稳进一年持有期混合型基金中基金（FOF）</w:t>
      </w:r>
      <w:r w:rsidRPr="00B94436">
        <w:rPr>
          <w:rFonts w:ascii="黑体" w:eastAsia="黑体" w:hAnsi="黑体" w:hint="eastAsia"/>
        </w:rPr>
        <w:t>连续30个工作日基金资产净值低于</w:t>
      </w:r>
      <w:r w:rsidRPr="00B94436">
        <w:rPr>
          <w:rFonts w:ascii="黑体" w:eastAsia="黑体" w:hAnsi="黑体"/>
        </w:rPr>
        <w:t>5000</w:t>
      </w:r>
      <w:r w:rsidRPr="00B94436">
        <w:rPr>
          <w:rFonts w:ascii="黑体" w:eastAsia="黑体" w:hAnsi="黑体" w:hint="eastAsia"/>
        </w:rPr>
        <w:t>万元的提示性公告</w:t>
      </w:r>
    </w:p>
    <w:bookmarkEnd w:id="0"/>
    <w:p w:rsidR="00DA0B63" w:rsidRPr="00CD6971" w:rsidRDefault="00DA0B63" w:rsidP="000A28E2">
      <w:pPr>
        <w:spacing w:line="360" w:lineRule="auto"/>
        <w:rPr>
          <w:rFonts w:ascii="华文宋体" w:eastAsia="华文宋体" w:hAnsi="华文宋体"/>
        </w:rPr>
      </w:pPr>
    </w:p>
    <w:p w:rsidR="00B94436" w:rsidRPr="00B94436" w:rsidRDefault="00DA0B63" w:rsidP="00B94436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B94436">
        <w:rPr>
          <w:rFonts w:ascii="Arial" w:eastAsia="宋体" w:hAnsi="Arial" w:cs="Arial" w:hint="eastAsia"/>
          <w:sz w:val="24"/>
          <w:szCs w:val="24"/>
        </w:rPr>
        <w:t>根据《中华人民共和国证券投资基金法》《公开募集证券投资基金运作管理办法》《</w:t>
      </w:r>
      <w:r w:rsidR="00642C76" w:rsidRPr="00B94436">
        <w:rPr>
          <w:rFonts w:ascii="Arial" w:eastAsia="宋体" w:hAnsi="Arial" w:cs="Arial"/>
          <w:sz w:val="24"/>
          <w:szCs w:val="24"/>
        </w:rPr>
        <w:t>华商安远稳进一年持有期混合型基金中基金（</w:t>
      </w:r>
      <w:r w:rsidR="00642C76" w:rsidRPr="00B94436">
        <w:rPr>
          <w:rFonts w:ascii="Arial" w:eastAsia="宋体" w:hAnsi="Arial" w:cs="Arial"/>
          <w:sz w:val="24"/>
          <w:szCs w:val="24"/>
        </w:rPr>
        <w:t>FOF</w:t>
      </w:r>
      <w:r w:rsidR="00642C76" w:rsidRPr="00B94436">
        <w:rPr>
          <w:rFonts w:ascii="Arial" w:eastAsia="宋体" w:hAnsi="Arial" w:cs="Arial"/>
          <w:sz w:val="24"/>
          <w:szCs w:val="24"/>
        </w:rPr>
        <w:t>）</w:t>
      </w:r>
      <w:r w:rsidRPr="00B94436">
        <w:rPr>
          <w:rFonts w:ascii="Arial" w:eastAsia="宋体" w:hAnsi="Arial" w:cs="Arial" w:hint="eastAsia"/>
          <w:sz w:val="24"/>
          <w:szCs w:val="24"/>
        </w:rPr>
        <w:t>基金合同》（以下简称“《基金合同》”）</w:t>
      </w:r>
      <w:r w:rsidR="000A28E2" w:rsidRPr="00B94436">
        <w:rPr>
          <w:rFonts w:ascii="Arial" w:eastAsia="宋体" w:hAnsi="Arial" w:cs="Arial"/>
          <w:sz w:val="24"/>
          <w:szCs w:val="24"/>
        </w:rPr>
        <w:t>的相关规定</w:t>
      </w:r>
      <w:r w:rsidRPr="00B94436">
        <w:rPr>
          <w:rFonts w:ascii="Arial" w:eastAsia="宋体" w:hAnsi="Arial" w:cs="Arial" w:hint="eastAsia"/>
          <w:sz w:val="24"/>
          <w:szCs w:val="24"/>
        </w:rPr>
        <w:t>，</w:t>
      </w:r>
      <w:r w:rsidR="00642C76" w:rsidRPr="00B94436">
        <w:rPr>
          <w:rFonts w:ascii="Arial" w:eastAsia="宋体" w:hAnsi="Arial" w:cs="Arial"/>
          <w:sz w:val="24"/>
          <w:szCs w:val="24"/>
        </w:rPr>
        <w:t>华商安远稳进一年持有期混合型基金中基金（</w:t>
      </w:r>
      <w:r w:rsidR="00642C76" w:rsidRPr="00B94436">
        <w:rPr>
          <w:rFonts w:ascii="Arial" w:eastAsia="宋体" w:hAnsi="Arial" w:cs="Arial"/>
          <w:sz w:val="24"/>
          <w:szCs w:val="24"/>
        </w:rPr>
        <w:t>FOF</w:t>
      </w:r>
      <w:r w:rsidR="00642C76" w:rsidRPr="00B94436">
        <w:rPr>
          <w:rFonts w:ascii="Arial" w:eastAsia="宋体" w:hAnsi="Arial" w:cs="Arial"/>
          <w:sz w:val="24"/>
          <w:szCs w:val="24"/>
        </w:rPr>
        <w:t>）</w:t>
      </w:r>
      <w:r w:rsidRPr="00B94436">
        <w:rPr>
          <w:rFonts w:ascii="Arial" w:eastAsia="宋体" w:hAnsi="Arial" w:cs="Arial" w:hint="eastAsia"/>
          <w:sz w:val="24"/>
          <w:szCs w:val="24"/>
        </w:rPr>
        <w:t>（以下简称“本基金”）</w:t>
      </w:r>
      <w:r w:rsidR="0028271F" w:rsidRPr="00B94436">
        <w:rPr>
          <w:rFonts w:ascii="Arial" w:eastAsia="宋体" w:hAnsi="Arial" w:cs="Arial" w:hint="eastAsia"/>
          <w:sz w:val="24"/>
          <w:szCs w:val="24"/>
        </w:rPr>
        <w:t>资产净值连续</w:t>
      </w:r>
      <w:r w:rsidR="00F3483A" w:rsidRPr="00B94436">
        <w:rPr>
          <w:rFonts w:ascii="Arial" w:eastAsia="宋体" w:hAnsi="Arial" w:cs="Arial" w:hint="eastAsia"/>
          <w:sz w:val="24"/>
          <w:szCs w:val="24"/>
        </w:rPr>
        <w:t>30</w:t>
      </w:r>
      <w:r w:rsidR="0028271F" w:rsidRPr="00B94436">
        <w:rPr>
          <w:rFonts w:ascii="Arial" w:eastAsia="宋体" w:hAnsi="Arial" w:cs="Arial" w:hint="eastAsia"/>
          <w:sz w:val="24"/>
          <w:szCs w:val="24"/>
        </w:rPr>
        <w:t>个工作日低于</w:t>
      </w:r>
      <w:r w:rsidR="0028271F" w:rsidRPr="00B94436">
        <w:rPr>
          <w:rFonts w:ascii="Arial" w:eastAsia="宋体" w:hAnsi="Arial" w:cs="Arial" w:hint="eastAsia"/>
          <w:sz w:val="24"/>
          <w:szCs w:val="24"/>
        </w:rPr>
        <w:t>5000</w:t>
      </w:r>
      <w:r w:rsidR="0028271F" w:rsidRPr="00B94436">
        <w:rPr>
          <w:rFonts w:ascii="Arial" w:eastAsia="宋体" w:hAnsi="Arial" w:cs="Arial" w:hint="eastAsia"/>
          <w:sz w:val="24"/>
          <w:szCs w:val="24"/>
        </w:rPr>
        <w:t>万元，</w:t>
      </w:r>
      <w:r w:rsidRPr="00B94436">
        <w:rPr>
          <w:rFonts w:ascii="Arial" w:eastAsia="宋体" w:hAnsi="Arial" w:cs="Arial" w:hint="eastAsia"/>
          <w:sz w:val="24"/>
          <w:szCs w:val="24"/>
        </w:rPr>
        <w:t>可能触发《基金合同》终止情形。现将有关情况</w:t>
      </w:r>
      <w:r w:rsidR="00202A0B" w:rsidRPr="00B94436">
        <w:rPr>
          <w:rFonts w:ascii="Arial" w:eastAsia="宋体" w:hAnsi="Arial" w:cs="Arial" w:hint="eastAsia"/>
          <w:sz w:val="24"/>
          <w:szCs w:val="24"/>
        </w:rPr>
        <w:t>提示</w:t>
      </w:r>
      <w:r w:rsidRPr="00B94436">
        <w:rPr>
          <w:rFonts w:ascii="Arial" w:eastAsia="宋体" w:hAnsi="Arial" w:cs="Arial" w:hint="eastAsia"/>
          <w:sz w:val="24"/>
          <w:szCs w:val="24"/>
        </w:rPr>
        <w:t>如下：</w:t>
      </w:r>
    </w:p>
    <w:p w:rsidR="000A28E2" w:rsidRPr="00B94436" w:rsidRDefault="000A28E2" w:rsidP="00B94436">
      <w:pPr>
        <w:pStyle w:val="af0"/>
        <w:numPr>
          <w:ilvl w:val="0"/>
          <w:numId w:val="1"/>
        </w:numPr>
        <w:spacing w:line="360" w:lineRule="auto"/>
        <w:ind w:firstLineChars="0"/>
        <w:rPr>
          <w:rFonts w:ascii="Arial" w:eastAsia="宋体" w:hAnsi="Arial" w:cs="Arial"/>
          <w:sz w:val="24"/>
          <w:szCs w:val="24"/>
        </w:rPr>
      </w:pPr>
      <w:r w:rsidRPr="00B94436">
        <w:rPr>
          <w:rFonts w:ascii="Arial" w:eastAsia="宋体" w:hAnsi="Arial" w:cs="Arial"/>
          <w:sz w:val="24"/>
          <w:szCs w:val="24"/>
        </w:rPr>
        <w:t>本基金基本信息</w:t>
      </w:r>
    </w:p>
    <w:p w:rsidR="000A28E2" w:rsidRPr="00B94436" w:rsidRDefault="000A28E2" w:rsidP="00B94436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B94436">
        <w:rPr>
          <w:rFonts w:ascii="Arial" w:eastAsia="宋体" w:hAnsi="Arial" w:cs="Arial"/>
          <w:sz w:val="24"/>
          <w:szCs w:val="24"/>
        </w:rPr>
        <w:t>基金名称：</w:t>
      </w:r>
      <w:r w:rsidR="00642C76" w:rsidRPr="00B94436">
        <w:rPr>
          <w:rFonts w:ascii="Arial" w:eastAsia="宋体" w:hAnsi="Arial" w:cs="Arial"/>
          <w:sz w:val="24"/>
          <w:szCs w:val="24"/>
        </w:rPr>
        <w:t>华商安远稳进一年持有期混合型基金中基金（</w:t>
      </w:r>
      <w:r w:rsidR="00642C76" w:rsidRPr="00B94436">
        <w:rPr>
          <w:rFonts w:ascii="Arial" w:eastAsia="宋体" w:hAnsi="Arial" w:cs="Arial"/>
          <w:sz w:val="24"/>
          <w:szCs w:val="24"/>
        </w:rPr>
        <w:t>FOF</w:t>
      </w:r>
      <w:r w:rsidR="00642C76" w:rsidRPr="00B94436">
        <w:rPr>
          <w:rFonts w:ascii="Arial" w:eastAsia="宋体" w:hAnsi="Arial" w:cs="Arial"/>
          <w:sz w:val="24"/>
          <w:szCs w:val="24"/>
        </w:rPr>
        <w:t>）</w:t>
      </w:r>
    </w:p>
    <w:p w:rsidR="000A28E2" w:rsidRPr="00B94436" w:rsidRDefault="000A28E2" w:rsidP="00B94436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B94436">
        <w:rPr>
          <w:rFonts w:ascii="Arial" w:eastAsia="宋体" w:hAnsi="Arial" w:cs="Arial"/>
          <w:sz w:val="24"/>
          <w:szCs w:val="24"/>
        </w:rPr>
        <w:t>基金简称：</w:t>
      </w:r>
      <w:r w:rsidR="00642C76" w:rsidRPr="00B94436">
        <w:rPr>
          <w:rFonts w:ascii="Arial" w:eastAsia="宋体" w:hAnsi="Arial" w:cs="Arial" w:hint="eastAsia"/>
          <w:sz w:val="24"/>
          <w:szCs w:val="24"/>
        </w:rPr>
        <w:t>华商安远稳进一年持有混合（</w:t>
      </w:r>
      <w:r w:rsidR="00642C76" w:rsidRPr="00B94436">
        <w:rPr>
          <w:rFonts w:ascii="Arial" w:eastAsia="宋体" w:hAnsi="Arial" w:cs="Arial"/>
          <w:sz w:val="24"/>
          <w:szCs w:val="24"/>
        </w:rPr>
        <w:t>FOF</w:t>
      </w:r>
      <w:r w:rsidR="00642C76" w:rsidRPr="00B94436">
        <w:rPr>
          <w:rFonts w:ascii="Arial" w:eastAsia="宋体" w:hAnsi="Arial" w:cs="Arial"/>
          <w:sz w:val="24"/>
          <w:szCs w:val="24"/>
        </w:rPr>
        <w:t>）</w:t>
      </w:r>
    </w:p>
    <w:p w:rsidR="0020449E" w:rsidRPr="00B94436" w:rsidRDefault="000A28E2" w:rsidP="00B94436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B94436">
        <w:rPr>
          <w:rFonts w:ascii="Arial" w:eastAsia="宋体" w:hAnsi="Arial" w:cs="Arial"/>
          <w:sz w:val="24"/>
          <w:szCs w:val="24"/>
        </w:rPr>
        <w:t>A</w:t>
      </w:r>
      <w:r w:rsidRPr="00B94436">
        <w:rPr>
          <w:rFonts w:ascii="Arial" w:eastAsia="宋体" w:hAnsi="Arial" w:cs="Arial"/>
          <w:sz w:val="24"/>
          <w:szCs w:val="24"/>
        </w:rPr>
        <w:t>类份额基金代码：</w:t>
      </w:r>
      <w:r w:rsidR="00642C76" w:rsidRPr="00B94436">
        <w:rPr>
          <w:rFonts w:ascii="Arial" w:eastAsia="宋体" w:hAnsi="Arial" w:cs="Arial"/>
          <w:sz w:val="24"/>
          <w:szCs w:val="24"/>
        </w:rPr>
        <w:t>016227</w:t>
      </w:r>
    </w:p>
    <w:p w:rsidR="0020449E" w:rsidRPr="00B94436" w:rsidRDefault="000A28E2" w:rsidP="00B94436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B94436">
        <w:rPr>
          <w:rFonts w:ascii="Arial" w:eastAsia="宋体" w:hAnsi="Arial" w:cs="Arial"/>
          <w:sz w:val="24"/>
          <w:szCs w:val="24"/>
        </w:rPr>
        <w:t>C</w:t>
      </w:r>
      <w:r w:rsidRPr="00B94436">
        <w:rPr>
          <w:rFonts w:ascii="Arial" w:eastAsia="宋体" w:hAnsi="Arial" w:cs="Arial"/>
          <w:sz w:val="24"/>
          <w:szCs w:val="24"/>
        </w:rPr>
        <w:t>类份额基金代码：</w:t>
      </w:r>
      <w:r w:rsidR="00642C76" w:rsidRPr="00B94436">
        <w:rPr>
          <w:rFonts w:ascii="Arial" w:eastAsia="宋体" w:hAnsi="Arial" w:cs="Arial"/>
          <w:sz w:val="24"/>
          <w:szCs w:val="24"/>
        </w:rPr>
        <w:t>01622</w:t>
      </w:r>
      <w:r w:rsidR="00642C76" w:rsidRPr="00B94436">
        <w:rPr>
          <w:rFonts w:ascii="Arial" w:eastAsia="宋体" w:hAnsi="Arial" w:cs="Arial" w:hint="eastAsia"/>
          <w:sz w:val="24"/>
          <w:szCs w:val="24"/>
        </w:rPr>
        <w:t>8</w:t>
      </w:r>
    </w:p>
    <w:p w:rsidR="000A28E2" w:rsidRPr="00B94436" w:rsidRDefault="000A28E2" w:rsidP="00B94436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B94436">
        <w:rPr>
          <w:rFonts w:ascii="Arial" w:eastAsia="宋体" w:hAnsi="Arial" w:cs="Arial"/>
          <w:sz w:val="24"/>
          <w:szCs w:val="24"/>
        </w:rPr>
        <w:t>基金运作方式：契约型开放式</w:t>
      </w:r>
    </w:p>
    <w:p w:rsidR="000A28E2" w:rsidRPr="00B94436" w:rsidRDefault="000A28E2" w:rsidP="00B94436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B94436">
        <w:rPr>
          <w:rFonts w:ascii="Arial" w:eastAsia="宋体" w:hAnsi="Arial" w:cs="Arial"/>
          <w:sz w:val="24"/>
          <w:szCs w:val="24"/>
        </w:rPr>
        <w:t>基金合同生效日：</w:t>
      </w:r>
      <w:r w:rsidR="00470AA9" w:rsidRPr="00B94436">
        <w:rPr>
          <w:rFonts w:ascii="Arial" w:eastAsia="宋体" w:hAnsi="Arial" w:cs="Arial"/>
          <w:sz w:val="24"/>
          <w:szCs w:val="24"/>
        </w:rPr>
        <w:t>202</w:t>
      </w:r>
      <w:r w:rsidR="00470AA9" w:rsidRPr="00B94436">
        <w:rPr>
          <w:rFonts w:ascii="Arial" w:eastAsia="宋体" w:hAnsi="Arial" w:cs="Arial" w:hint="eastAsia"/>
          <w:sz w:val="24"/>
          <w:szCs w:val="24"/>
        </w:rPr>
        <w:t>2</w:t>
      </w:r>
      <w:r w:rsidRPr="00B94436">
        <w:rPr>
          <w:rFonts w:ascii="Arial" w:eastAsia="宋体" w:hAnsi="Arial" w:cs="Arial"/>
          <w:sz w:val="24"/>
          <w:szCs w:val="24"/>
        </w:rPr>
        <w:t>年</w:t>
      </w:r>
      <w:r w:rsidR="00470AA9" w:rsidRPr="00B94436">
        <w:rPr>
          <w:rFonts w:ascii="Arial" w:eastAsia="宋体" w:hAnsi="Arial" w:cs="Arial" w:hint="eastAsia"/>
          <w:sz w:val="24"/>
          <w:szCs w:val="24"/>
        </w:rPr>
        <w:t>11</w:t>
      </w:r>
      <w:r w:rsidRPr="00B94436">
        <w:rPr>
          <w:rFonts w:ascii="Arial" w:eastAsia="宋体" w:hAnsi="Arial" w:cs="Arial"/>
          <w:sz w:val="24"/>
          <w:szCs w:val="24"/>
        </w:rPr>
        <w:t>月</w:t>
      </w:r>
      <w:r w:rsidR="00470AA9" w:rsidRPr="00B94436">
        <w:rPr>
          <w:rFonts w:ascii="Arial" w:eastAsia="宋体" w:hAnsi="Arial" w:cs="Arial" w:hint="eastAsia"/>
          <w:sz w:val="24"/>
          <w:szCs w:val="24"/>
        </w:rPr>
        <w:t>22</w:t>
      </w:r>
      <w:r w:rsidRPr="00B94436">
        <w:rPr>
          <w:rFonts w:ascii="Arial" w:eastAsia="宋体" w:hAnsi="Arial" w:cs="Arial"/>
          <w:sz w:val="24"/>
          <w:szCs w:val="24"/>
        </w:rPr>
        <w:t>日</w:t>
      </w:r>
    </w:p>
    <w:p w:rsidR="000A28E2" w:rsidRPr="00B94436" w:rsidRDefault="000A28E2" w:rsidP="00B94436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B94436">
        <w:rPr>
          <w:rFonts w:ascii="Arial" w:eastAsia="宋体" w:hAnsi="Arial" w:cs="Arial"/>
          <w:sz w:val="24"/>
          <w:szCs w:val="24"/>
        </w:rPr>
        <w:t>基金托管人：</w:t>
      </w:r>
      <w:r w:rsidR="00470AA9" w:rsidRPr="00B94436">
        <w:rPr>
          <w:rFonts w:ascii="Arial" w:eastAsia="宋体" w:hAnsi="Arial" w:cs="Arial"/>
          <w:sz w:val="24"/>
          <w:szCs w:val="24"/>
        </w:rPr>
        <w:t>平安</w:t>
      </w:r>
      <w:r w:rsidRPr="00B94436">
        <w:rPr>
          <w:rFonts w:ascii="Arial" w:eastAsia="宋体" w:hAnsi="Arial" w:cs="Arial"/>
          <w:sz w:val="24"/>
          <w:szCs w:val="24"/>
        </w:rPr>
        <w:t>银行股份有限公司</w:t>
      </w:r>
    </w:p>
    <w:p w:rsidR="000A28E2" w:rsidRPr="00B94436" w:rsidRDefault="000A28E2" w:rsidP="00B94436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</w:p>
    <w:p w:rsidR="00470AA9" w:rsidRPr="00B94436" w:rsidRDefault="00470AA9" w:rsidP="00B94436">
      <w:pPr>
        <w:pStyle w:val="af0"/>
        <w:numPr>
          <w:ilvl w:val="0"/>
          <w:numId w:val="1"/>
        </w:numPr>
        <w:spacing w:line="360" w:lineRule="auto"/>
        <w:ind w:firstLineChars="0"/>
        <w:rPr>
          <w:rFonts w:ascii="Arial" w:eastAsia="宋体" w:hAnsi="Arial" w:cs="Arial"/>
          <w:sz w:val="24"/>
          <w:szCs w:val="24"/>
        </w:rPr>
      </w:pPr>
      <w:r w:rsidRPr="00B94436">
        <w:rPr>
          <w:rFonts w:ascii="Arial" w:eastAsia="宋体" w:hAnsi="Arial" w:cs="Arial"/>
          <w:sz w:val="24"/>
          <w:szCs w:val="24"/>
        </w:rPr>
        <w:t>发布提示性公告的情形说明</w:t>
      </w:r>
    </w:p>
    <w:p w:rsidR="00470AA9" w:rsidRPr="00B94436" w:rsidRDefault="00470AA9" w:rsidP="00B94436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B94436">
        <w:rPr>
          <w:rFonts w:ascii="Arial" w:eastAsia="宋体" w:hAnsi="Arial" w:cs="Arial" w:hint="eastAsia"/>
          <w:sz w:val="24"/>
          <w:szCs w:val="24"/>
        </w:rPr>
        <w:t>根据《基金合同》关于信息披露的约定，《基金合同》生效后，本基金出现连续</w:t>
      </w:r>
      <w:r w:rsidRPr="00B94436">
        <w:rPr>
          <w:rFonts w:ascii="Arial" w:eastAsia="宋体" w:hAnsi="Arial" w:cs="Arial"/>
          <w:sz w:val="24"/>
          <w:szCs w:val="24"/>
        </w:rPr>
        <w:t>30</w:t>
      </w:r>
      <w:r w:rsidRPr="00B94436">
        <w:rPr>
          <w:rFonts w:ascii="Arial" w:eastAsia="宋体" w:hAnsi="Arial" w:cs="Arial"/>
          <w:sz w:val="24"/>
          <w:szCs w:val="24"/>
        </w:rPr>
        <w:t>、</w:t>
      </w:r>
      <w:r w:rsidRPr="00B94436">
        <w:rPr>
          <w:rFonts w:ascii="Arial" w:eastAsia="宋体" w:hAnsi="Arial" w:cs="Arial"/>
          <w:sz w:val="24"/>
          <w:szCs w:val="24"/>
        </w:rPr>
        <w:t>40</w:t>
      </w:r>
      <w:r w:rsidRPr="00B94436">
        <w:rPr>
          <w:rFonts w:ascii="Arial" w:eastAsia="宋体" w:hAnsi="Arial" w:cs="Arial"/>
          <w:sz w:val="24"/>
          <w:szCs w:val="24"/>
        </w:rPr>
        <w:t>、</w:t>
      </w:r>
      <w:r w:rsidRPr="00B94436">
        <w:rPr>
          <w:rFonts w:ascii="Arial" w:eastAsia="宋体" w:hAnsi="Arial" w:cs="Arial"/>
          <w:sz w:val="24"/>
          <w:szCs w:val="24"/>
        </w:rPr>
        <w:t>45</w:t>
      </w:r>
      <w:r w:rsidRPr="00B94436">
        <w:rPr>
          <w:rFonts w:ascii="Arial" w:eastAsia="宋体" w:hAnsi="Arial" w:cs="Arial"/>
          <w:sz w:val="24"/>
          <w:szCs w:val="24"/>
        </w:rPr>
        <w:t>个工作日基金份额持有人数量不满</w:t>
      </w:r>
      <w:r w:rsidRPr="00B94436">
        <w:rPr>
          <w:rFonts w:ascii="Arial" w:eastAsia="宋体" w:hAnsi="Arial" w:cs="Arial"/>
          <w:sz w:val="24"/>
          <w:szCs w:val="24"/>
        </w:rPr>
        <w:t>200</w:t>
      </w:r>
      <w:r w:rsidRPr="00B94436">
        <w:rPr>
          <w:rFonts w:ascii="Arial" w:eastAsia="宋体" w:hAnsi="Arial" w:cs="Arial"/>
          <w:sz w:val="24"/>
          <w:szCs w:val="24"/>
        </w:rPr>
        <w:t>人或者基金资产净值低于</w:t>
      </w:r>
      <w:r w:rsidRPr="00B94436">
        <w:rPr>
          <w:rFonts w:ascii="Arial" w:eastAsia="宋体" w:hAnsi="Arial" w:cs="Arial"/>
          <w:sz w:val="24"/>
          <w:szCs w:val="24"/>
        </w:rPr>
        <w:t>5000</w:t>
      </w:r>
      <w:r w:rsidRPr="00B94436">
        <w:rPr>
          <w:rFonts w:ascii="Arial" w:eastAsia="宋体" w:hAnsi="Arial" w:cs="Arial"/>
          <w:sz w:val="24"/>
          <w:szCs w:val="24"/>
        </w:rPr>
        <w:t>万元情形时，基金管理人就《基金合同》可能出现终止事由发布提示性公告。</w:t>
      </w:r>
    </w:p>
    <w:p w:rsidR="00470AA9" w:rsidRPr="00B94436" w:rsidRDefault="00470AA9" w:rsidP="00B94436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B94436">
        <w:rPr>
          <w:rFonts w:ascii="Arial" w:eastAsia="宋体" w:hAnsi="Arial" w:cs="Arial" w:hint="eastAsia"/>
          <w:sz w:val="24"/>
          <w:szCs w:val="24"/>
        </w:rPr>
        <w:t>截至</w:t>
      </w:r>
      <w:r w:rsidR="00B94436" w:rsidRPr="00B94436">
        <w:rPr>
          <w:rFonts w:ascii="Arial" w:eastAsia="宋体" w:hAnsi="Arial" w:cs="Arial" w:hint="eastAsia"/>
          <w:sz w:val="24"/>
          <w:szCs w:val="24"/>
        </w:rPr>
        <w:t>202</w:t>
      </w:r>
      <w:r w:rsidR="00B94436">
        <w:rPr>
          <w:rFonts w:ascii="Arial" w:eastAsia="宋体" w:hAnsi="Arial" w:cs="Arial"/>
          <w:sz w:val="24"/>
          <w:szCs w:val="24"/>
        </w:rPr>
        <w:t>6</w:t>
      </w:r>
      <w:r w:rsidRPr="00B94436">
        <w:rPr>
          <w:rFonts w:ascii="Arial" w:eastAsia="宋体" w:hAnsi="Arial" w:cs="Arial" w:hint="eastAsia"/>
          <w:sz w:val="24"/>
          <w:szCs w:val="24"/>
        </w:rPr>
        <w:t>年</w:t>
      </w:r>
      <w:r w:rsidR="00B94436">
        <w:rPr>
          <w:rFonts w:ascii="Arial" w:eastAsia="宋体" w:hAnsi="Arial" w:cs="Arial"/>
          <w:sz w:val="24"/>
          <w:szCs w:val="24"/>
        </w:rPr>
        <w:t>2</w:t>
      </w:r>
      <w:r w:rsidRPr="00B94436">
        <w:rPr>
          <w:rFonts w:ascii="Arial" w:eastAsia="宋体" w:hAnsi="Arial" w:cs="Arial" w:hint="eastAsia"/>
          <w:sz w:val="24"/>
          <w:szCs w:val="24"/>
        </w:rPr>
        <w:t>月</w:t>
      </w:r>
      <w:r w:rsidR="00B94436">
        <w:rPr>
          <w:rFonts w:ascii="Arial" w:eastAsia="宋体" w:hAnsi="Arial" w:cs="Arial"/>
          <w:sz w:val="24"/>
          <w:szCs w:val="24"/>
        </w:rPr>
        <w:t>2</w:t>
      </w:r>
      <w:r w:rsidRPr="00B94436">
        <w:rPr>
          <w:rFonts w:ascii="Arial" w:eastAsia="宋体" w:hAnsi="Arial" w:cs="Arial" w:hint="eastAsia"/>
          <w:sz w:val="24"/>
          <w:szCs w:val="24"/>
        </w:rPr>
        <w:t>5</w:t>
      </w:r>
      <w:r w:rsidRPr="00B94436">
        <w:rPr>
          <w:rFonts w:ascii="Arial" w:eastAsia="宋体" w:hAnsi="Arial" w:cs="Arial" w:hint="eastAsia"/>
          <w:sz w:val="24"/>
          <w:szCs w:val="24"/>
        </w:rPr>
        <w:t>日，本基金已连续</w:t>
      </w:r>
      <w:r w:rsidRPr="00B94436">
        <w:rPr>
          <w:rFonts w:ascii="Arial" w:eastAsia="宋体" w:hAnsi="Arial" w:cs="Arial" w:hint="eastAsia"/>
          <w:sz w:val="24"/>
          <w:szCs w:val="24"/>
        </w:rPr>
        <w:t>30</w:t>
      </w:r>
      <w:r w:rsidRPr="00B94436">
        <w:rPr>
          <w:rFonts w:ascii="Arial" w:eastAsia="宋体" w:hAnsi="Arial" w:cs="Arial" w:hint="eastAsia"/>
          <w:sz w:val="24"/>
          <w:szCs w:val="24"/>
        </w:rPr>
        <w:t>个工作日基金资产净值低于</w:t>
      </w:r>
      <w:r w:rsidRPr="00B94436">
        <w:rPr>
          <w:rFonts w:ascii="Arial" w:eastAsia="宋体" w:hAnsi="Arial" w:cs="Arial"/>
          <w:sz w:val="24"/>
          <w:szCs w:val="24"/>
        </w:rPr>
        <w:t>5000</w:t>
      </w:r>
      <w:r w:rsidRPr="00B94436">
        <w:rPr>
          <w:rFonts w:ascii="Arial" w:eastAsia="宋体" w:hAnsi="Arial" w:cs="Arial" w:hint="eastAsia"/>
          <w:sz w:val="24"/>
          <w:szCs w:val="24"/>
        </w:rPr>
        <w:t>万元，特请投资者注意相关风险。</w:t>
      </w:r>
    </w:p>
    <w:p w:rsidR="00470AA9" w:rsidRPr="00B94436" w:rsidRDefault="00470AA9" w:rsidP="00B94436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</w:p>
    <w:p w:rsidR="00470AA9" w:rsidRPr="00B94436" w:rsidRDefault="00470AA9" w:rsidP="00B94436">
      <w:pPr>
        <w:pStyle w:val="af0"/>
        <w:numPr>
          <w:ilvl w:val="0"/>
          <w:numId w:val="1"/>
        </w:numPr>
        <w:spacing w:line="360" w:lineRule="auto"/>
        <w:ind w:firstLineChars="0"/>
        <w:rPr>
          <w:rFonts w:ascii="Arial" w:eastAsia="宋体" w:hAnsi="Arial" w:cs="Arial"/>
          <w:sz w:val="24"/>
          <w:szCs w:val="24"/>
        </w:rPr>
      </w:pPr>
      <w:r w:rsidRPr="00B94436">
        <w:rPr>
          <w:rFonts w:ascii="Arial" w:eastAsia="宋体" w:hAnsi="Arial" w:cs="Arial" w:hint="eastAsia"/>
          <w:sz w:val="24"/>
          <w:szCs w:val="24"/>
        </w:rPr>
        <w:t>其他需要提示的事项</w:t>
      </w:r>
    </w:p>
    <w:p w:rsidR="00470AA9" w:rsidRPr="00B94436" w:rsidRDefault="00470AA9" w:rsidP="00B94436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B94436">
        <w:rPr>
          <w:rFonts w:ascii="Arial" w:eastAsia="宋体" w:hAnsi="Arial" w:cs="Arial"/>
          <w:sz w:val="24"/>
          <w:szCs w:val="24"/>
        </w:rPr>
        <w:t>1</w:t>
      </w:r>
      <w:r w:rsidRPr="00B94436">
        <w:rPr>
          <w:rFonts w:ascii="Arial" w:eastAsia="宋体" w:hAnsi="Arial" w:cs="Arial" w:hint="eastAsia"/>
          <w:sz w:val="24"/>
          <w:szCs w:val="24"/>
        </w:rPr>
        <w:t>.</w:t>
      </w:r>
      <w:r w:rsidRPr="00B94436">
        <w:rPr>
          <w:rFonts w:ascii="Arial" w:eastAsia="宋体" w:hAnsi="Arial" w:cs="Arial" w:hint="eastAsia"/>
          <w:sz w:val="24"/>
          <w:szCs w:val="24"/>
        </w:rPr>
        <w:t>《基金合同》约定：“《基金合同》生效后，连续</w:t>
      </w:r>
      <w:r w:rsidRPr="00B94436">
        <w:rPr>
          <w:rFonts w:ascii="Arial" w:eastAsia="宋体" w:hAnsi="Arial" w:cs="Arial"/>
          <w:sz w:val="24"/>
          <w:szCs w:val="24"/>
        </w:rPr>
        <w:t>20</w:t>
      </w:r>
      <w:r w:rsidRPr="00B94436">
        <w:rPr>
          <w:rFonts w:ascii="Arial" w:eastAsia="宋体" w:hAnsi="Arial" w:cs="Arial"/>
          <w:sz w:val="24"/>
          <w:szCs w:val="24"/>
        </w:rPr>
        <w:t>个工作日出现基金份</w:t>
      </w:r>
      <w:r w:rsidRPr="00B94436">
        <w:rPr>
          <w:rFonts w:ascii="Arial" w:eastAsia="宋体" w:hAnsi="Arial" w:cs="Arial"/>
          <w:sz w:val="24"/>
          <w:szCs w:val="24"/>
        </w:rPr>
        <w:lastRenderedPageBreak/>
        <w:t>额持有人数量不满</w:t>
      </w:r>
      <w:r w:rsidRPr="00B94436">
        <w:rPr>
          <w:rFonts w:ascii="Arial" w:eastAsia="宋体" w:hAnsi="Arial" w:cs="Arial"/>
          <w:sz w:val="24"/>
          <w:szCs w:val="24"/>
        </w:rPr>
        <w:t>200</w:t>
      </w:r>
      <w:r w:rsidRPr="00B94436">
        <w:rPr>
          <w:rFonts w:ascii="Arial" w:eastAsia="宋体" w:hAnsi="Arial" w:cs="Arial"/>
          <w:sz w:val="24"/>
          <w:szCs w:val="24"/>
        </w:rPr>
        <w:t>人或者基金资产净值低于</w:t>
      </w:r>
      <w:r w:rsidRPr="00B94436">
        <w:rPr>
          <w:rFonts w:ascii="Arial" w:eastAsia="宋体" w:hAnsi="Arial" w:cs="Arial"/>
          <w:sz w:val="24"/>
          <w:szCs w:val="24"/>
        </w:rPr>
        <w:t>5000</w:t>
      </w:r>
      <w:r w:rsidRPr="00B94436">
        <w:rPr>
          <w:rFonts w:ascii="Arial" w:eastAsia="宋体" w:hAnsi="Arial" w:cs="Arial"/>
          <w:sz w:val="24"/>
          <w:szCs w:val="24"/>
        </w:rPr>
        <w:t>万元情形的，基金管理人应当在定期报告中予以披露；连续</w:t>
      </w:r>
      <w:r w:rsidRPr="00B94436">
        <w:rPr>
          <w:rFonts w:ascii="Arial" w:eastAsia="宋体" w:hAnsi="Arial" w:cs="Arial"/>
          <w:sz w:val="24"/>
          <w:szCs w:val="24"/>
        </w:rPr>
        <w:t>50</w:t>
      </w:r>
      <w:r w:rsidRPr="00B94436">
        <w:rPr>
          <w:rFonts w:ascii="Arial" w:eastAsia="宋体" w:hAnsi="Arial" w:cs="Arial"/>
          <w:sz w:val="24"/>
          <w:szCs w:val="24"/>
        </w:rPr>
        <w:t>个工作日出现前述情形的，基金合同终止，不需召开基金份额持有人大会。法律法规或中国证监会另有规定时，从其规定。</w:t>
      </w:r>
      <w:r w:rsidRPr="00B94436">
        <w:rPr>
          <w:rFonts w:ascii="Arial" w:eastAsia="宋体" w:hAnsi="Arial" w:cs="Arial"/>
          <w:sz w:val="24"/>
          <w:szCs w:val="24"/>
        </w:rPr>
        <w:t>”</w:t>
      </w:r>
    </w:p>
    <w:p w:rsidR="00470AA9" w:rsidRPr="00B94436" w:rsidRDefault="00470AA9" w:rsidP="00B94436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B94436">
        <w:rPr>
          <w:rFonts w:ascii="Arial" w:eastAsia="宋体" w:hAnsi="Arial" w:cs="Arial" w:hint="eastAsia"/>
          <w:sz w:val="24"/>
          <w:szCs w:val="24"/>
        </w:rPr>
        <w:t>若出现《基金合同》终止的情形，基金管理人将根据相关法律法规的规定和《基金合同》的约定成立基金财产清算小组，履行基金财产清算程序。本基金进入基金财产清算程序后，将不再办理申购、赎回、定期定额投资、转换转入、转换转出等业务。敬请投资者注意投资风险，妥善做好投资安排。</w:t>
      </w:r>
    </w:p>
    <w:p w:rsidR="00470AA9" w:rsidRDefault="00470AA9" w:rsidP="00B94436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B94436">
        <w:rPr>
          <w:rFonts w:ascii="Arial" w:eastAsia="宋体" w:hAnsi="Arial" w:cs="Arial"/>
          <w:sz w:val="24"/>
          <w:szCs w:val="24"/>
        </w:rPr>
        <w:t>2</w:t>
      </w:r>
      <w:r w:rsidRPr="00B94436">
        <w:rPr>
          <w:rFonts w:ascii="Arial" w:eastAsia="宋体" w:hAnsi="Arial" w:cs="Arial" w:hint="eastAsia"/>
          <w:sz w:val="24"/>
          <w:szCs w:val="24"/>
        </w:rPr>
        <w:t>.</w:t>
      </w:r>
      <w:r w:rsidRPr="00B94436">
        <w:rPr>
          <w:rFonts w:ascii="Arial" w:eastAsia="宋体" w:hAnsi="Arial" w:cs="Arial"/>
          <w:sz w:val="24"/>
          <w:szCs w:val="24"/>
        </w:rPr>
        <w:t>投资者欲了解本基金的详细情况，请认真阅读《基金合同》等法律文件及相关公告。</w:t>
      </w:r>
      <w:r w:rsidRPr="00B94436">
        <w:rPr>
          <w:rFonts w:ascii="Arial" w:eastAsia="宋体" w:hAnsi="Arial" w:cs="Arial" w:hint="eastAsia"/>
          <w:sz w:val="24"/>
          <w:szCs w:val="24"/>
        </w:rPr>
        <w:t>投资者可以通过拨打基金管理人客户服务热线</w:t>
      </w:r>
      <w:r w:rsidRPr="00B94436">
        <w:rPr>
          <w:rFonts w:ascii="Arial" w:eastAsia="宋体" w:hAnsi="Arial" w:cs="Arial"/>
          <w:sz w:val="24"/>
          <w:szCs w:val="24"/>
        </w:rPr>
        <w:t>400-700-8880</w:t>
      </w:r>
      <w:r w:rsidRPr="00B94436">
        <w:rPr>
          <w:rFonts w:ascii="Arial" w:eastAsia="宋体" w:hAnsi="Arial" w:cs="Arial" w:hint="eastAsia"/>
          <w:sz w:val="24"/>
          <w:szCs w:val="24"/>
        </w:rPr>
        <w:t>，或登陆网站</w:t>
      </w:r>
      <w:r w:rsidRPr="00B94436">
        <w:rPr>
          <w:rFonts w:ascii="Arial" w:eastAsia="宋体" w:hAnsi="Arial" w:cs="Arial"/>
          <w:sz w:val="24"/>
          <w:szCs w:val="24"/>
        </w:rPr>
        <w:t>http://www.hsfund.com</w:t>
      </w:r>
      <w:r w:rsidRPr="00B94436">
        <w:rPr>
          <w:rFonts w:ascii="Arial" w:eastAsia="宋体" w:hAnsi="Arial" w:cs="Arial" w:hint="eastAsia"/>
          <w:sz w:val="24"/>
          <w:szCs w:val="24"/>
        </w:rPr>
        <w:t>了解相关信息。</w:t>
      </w:r>
    </w:p>
    <w:p w:rsidR="00B94436" w:rsidRPr="00B94436" w:rsidRDefault="00B94436" w:rsidP="00B94436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</w:p>
    <w:p w:rsidR="00470AA9" w:rsidRPr="00B94436" w:rsidRDefault="00470AA9" w:rsidP="00B94436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B94436">
        <w:rPr>
          <w:rFonts w:ascii="Arial" w:eastAsia="宋体" w:hAnsi="Arial" w:cs="Arial" w:hint="eastAsia"/>
          <w:sz w:val="24"/>
          <w:szCs w:val="24"/>
        </w:rPr>
        <w:t>风险提示：基金管理人承诺以诚实信用、勤勉尽责的原则管理和运用基金资产，但不保证基金一定盈利，也不保证最低收益。投资者投资前应认真阅读基金的基金合同、招募说明书（更新）和基金产品资料概要（更新）。敬请投资者留意投资风险。</w:t>
      </w:r>
    </w:p>
    <w:p w:rsidR="00470AA9" w:rsidRPr="00B94436" w:rsidRDefault="00470AA9" w:rsidP="00B94436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B94436">
        <w:rPr>
          <w:rFonts w:ascii="Arial" w:eastAsia="宋体" w:hAnsi="Arial" w:cs="Arial"/>
          <w:sz w:val="24"/>
          <w:szCs w:val="24"/>
        </w:rPr>
        <w:t>本基金对每份基金份额设置</w:t>
      </w:r>
      <w:r w:rsidR="00463D19" w:rsidRPr="00B94436">
        <w:rPr>
          <w:rFonts w:ascii="Arial" w:eastAsia="宋体" w:hAnsi="Arial" w:cs="Arial"/>
          <w:sz w:val="24"/>
          <w:szCs w:val="24"/>
        </w:rPr>
        <w:t>一年</w:t>
      </w:r>
      <w:r w:rsidRPr="00B94436">
        <w:rPr>
          <w:rFonts w:ascii="Arial" w:eastAsia="宋体" w:hAnsi="Arial" w:cs="Arial"/>
          <w:sz w:val="24"/>
          <w:szCs w:val="24"/>
        </w:rPr>
        <w:t>的最短持有期限，在</w:t>
      </w:r>
      <w:r w:rsidR="00463D19" w:rsidRPr="00B94436">
        <w:rPr>
          <w:rFonts w:ascii="Arial" w:eastAsia="宋体" w:hAnsi="Arial" w:cs="Arial"/>
          <w:sz w:val="24"/>
          <w:szCs w:val="24"/>
        </w:rPr>
        <w:t>一年</w:t>
      </w:r>
      <w:r w:rsidRPr="00B94436">
        <w:rPr>
          <w:rFonts w:ascii="Arial" w:eastAsia="宋体" w:hAnsi="Arial" w:cs="Arial"/>
          <w:sz w:val="24"/>
          <w:szCs w:val="24"/>
        </w:rPr>
        <w:t>持有期到期日之前，投资者不能提出赎回申请；</w:t>
      </w:r>
      <w:r w:rsidR="00463D19" w:rsidRPr="00B94436">
        <w:rPr>
          <w:rFonts w:ascii="Arial" w:eastAsia="宋体" w:hAnsi="Arial" w:cs="Arial"/>
          <w:sz w:val="24"/>
          <w:szCs w:val="24"/>
        </w:rPr>
        <w:t>一年</w:t>
      </w:r>
      <w:r w:rsidRPr="00B94436">
        <w:rPr>
          <w:rFonts w:ascii="Arial" w:eastAsia="宋体" w:hAnsi="Arial" w:cs="Arial"/>
          <w:sz w:val="24"/>
          <w:szCs w:val="24"/>
        </w:rPr>
        <w:t>持有期到期日及</w:t>
      </w:r>
      <w:r w:rsidR="00463D19" w:rsidRPr="00B94436">
        <w:rPr>
          <w:rFonts w:ascii="Arial" w:eastAsia="宋体" w:hAnsi="Arial" w:cs="Arial"/>
          <w:sz w:val="24"/>
          <w:szCs w:val="24"/>
        </w:rPr>
        <w:t>一年</w:t>
      </w:r>
      <w:r w:rsidRPr="00B94436">
        <w:rPr>
          <w:rFonts w:ascii="Arial" w:eastAsia="宋体" w:hAnsi="Arial" w:cs="Arial"/>
          <w:sz w:val="24"/>
          <w:szCs w:val="24"/>
        </w:rPr>
        <w:t>持有期到期日之后，基金份额持有人方可提出赎回申请。因此，对于基金份额持有人而言，存在投资本基金后</w:t>
      </w:r>
      <w:r w:rsidR="00463D19" w:rsidRPr="00B94436">
        <w:rPr>
          <w:rFonts w:ascii="Arial" w:eastAsia="宋体" w:hAnsi="Arial" w:cs="Arial"/>
          <w:sz w:val="24"/>
          <w:szCs w:val="24"/>
        </w:rPr>
        <w:t>一年</w:t>
      </w:r>
      <w:r w:rsidRPr="00B94436">
        <w:rPr>
          <w:rFonts w:ascii="Arial" w:eastAsia="宋体" w:hAnsi="Arial" w:cs="Arial"/>
          <w:sz w:val="24"/>
          <w:szCs w:val="24"/>
        </w:rPr>
        <w:t>内无法赎回的流动性风险。</w:t>
      </w:r>
    </w:p>
    <w:p w:rsidR="00470AA9" w:rsidRPr="00B94436" w:rsidRDefault="00470AA9" w:rsidP="00B94436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B94436">
        <w:rPr>
          <w:rFonts w:ascii="Arial" w:eastAsia="宋体" w:hAnsi="Arial" w:cs="Arial" w:hint="eastAsia"/>
          <w:sz w:val="24"/>
          <w:szCs w:val="24"/>
        </w:rPr>
        <w:t>特此公告。</w:t>
      </w:r>
    </w:p>
    <w:p w:rsidR="00470AA9" w:rsidRPr="00B94436" w:rsidRDefault="00470AA9" w:rsidP="00B94436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</w:p>
    <w:p w:rsidR="00470AA9" w:rsidRPr="00B94436" w:rsidRDefault="00470AA9" w:rsidP="00B94436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</w:p>
    <w:p w:rsidR="00470AA9" w:rsidRPr="00B94436" w:rsidRDefault="00470AA9" w:rsidP="00B94436">
      <w:pPr>
        <w:spacing w:line="360" w:lineRule="auto"/>
        <w:ind w:firstLine="420"/>
        <w:jc w:val="right"/>
        <w:rPr>
          <w:rFonts w:ascii="Arial" w:eastAsia="宋体" w:hAnsi="Arial" w:cs="Arial"/>
          <w:sz w:val="24"/>
          <w:szCs w:val="24"/>
        </w:rPr>
      </w:pPr>
      <w:r w:rsidRPr="00B94436">
        <w:rPr>
          <w:rFonts w:ascii="Arial" w:eastAsia="宋体" w:hAnsi="Arial" w:cs="Arial" w:hint="eastAsia"/>
          <w:sz w:val="24"/>
          <w:szCs w:val="24"/>
        </w:rPr>
        <w:t>华商基金管理有限公司</w:t>
      </w:r>
    </w:p>
    <w:p w:rsidR="00470AA9" w:rsidRPr="00B94436" w:rsidRDefault="00B94436" w:rsidP="00B94436">
      <w:pPr>
        <w:spacing w:line="360" w:lineRule="auto"/>
        <w:ind w:firstLine="420"/>
        <w:jc w:val="right"/>
        <w:rPr>
          <w:rFonts w:ascii="Arial" w:eastAsia="宋体" w:hAnsi="Arial" w:cs="Arial"/>
          <w:sz w:val="24"/>
          <w:szCs w:val="24"/>
        </w:rPr>
      </w:pPr>
      <w:r w:rsidRPr="00B94436">
        <w:rPr>
          <w:rFonts w:ascii="Arial" w:eastAsia="宋体" w:hAnsi="Arial" w:cs="Arial" w:hint="eastAsia"/>
          <w:sz w:val="24"/>
          <w:szCs w:val="24"/>
        </w:rPr>
        <w:t>202</w:t>
      </w:r>
      <w:r>
        <w:rPr>
          <w:rFonts w:ascii="Arial" w:eastAsia="宋体" w:hAnsi="Arial" w:cs="Arial"/>
          <w:sz w:val="24"/>
          <w:szCs w:val="24"/>
        </w:rPr>
        <w:t>6</w:t>
      </w:r>
      <w:r w:rsidR="00470AA9" w:rsidRPr="00B94436">
        <w:rPr>
          <w:rFonts w:ascii="Arial" w:eastAsia="宋体" w:hAnsi="Arial" w:cs="Arial" w:hint="eastAsia"/>
          <w:sz w:val="24"/>
          <w:szCs w:val="24"/>
        </w:rPr>
        <w:t>年</w:t>
      </w:r>
      <w:r>
        <w:rPr>
          <w:rFonts w:ascii="Arial" w:eastAsia="宋体" w:hAnsi="Arial" w:cs="Arial"/>
          <w:sz w:val="24"/>
          <w:szCs w:val="24"/>
        </w:rPr>
        <w:t>2</w:t>
      </w:r>
      <w:r w:rsidR="00470AA9" w:rsidRPr="00B94436">
        <w:rPr>
          <w:rFonts w:ascii="Arial" w:eastAsia="宋体" w:hAnsi="Arial" w:cs="Arial" w:hint="eastAsia"/>
          <w:sz w:val="24"/>
          <w:szCs w:val="24"/>
        </w:rPr>
        <w:t>月</w:t>
      </w:r>
      <w:r>
        <w:rPr>
          <w:rFonts w:ascii="Arial" w:eastAsia="宋体" w:hAnsi="Arial" w:cs="Arial"/>
          <w:sz w:val="24"/>
          <w:szCs w:val="24"/>
        </w:rPr>
        <w:t>2</w:t>
      </w:r>
      <w:r w:rsidR="00463D19" w:rsidRPr="00B94436">
        <w:rPr>
          <w:rFonts w:ascii="Arial" w:eastAsia="宋体" w:hAnsi="Arial" w:cs="Arial" w:hint="eastAsia"/>
          <w:sz w:val="24"/>
          <w:szCs w:val="24"/>
        </w:rPr>
        <w:t>8</w:t>
      </w:r>
      <w:r w:rsidR="00470AA9" w:rsidRPr="00B94436">
        <w:rPr>
          <w:rFonts w:ascii="Arial" w:eastAsia="宋体" w:hAnsi="Arial" w:cs="Arial" w:hint="eastAsia"/>
          <w:sz w:val="24"/>
          <w:szCs w:val="24"/>
        </w:rPr>
        <w:t>日</w:t>
      </w:r>
    </w:p>
    <w:p w:rsidR="00EB0AF8" w:rsidRPr="00B94436" w:rsidRDefault="000A54A3" w:rsidP="00B94436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</w:p>
    <w:sectPr w:rsidR="00EB0AF8" w:rsidRPr="00B94436" w:rsidSect="004C4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4A3" w:rsidRDefault="000A54A3" w:rsidP="00DA0B63">
      <w:r>
        <w:separator/>
      </w:r>
    </w:p>
  </w:endnote>
  <w:endnote w:type="continuationSeparator" w:id="0">
    <w:p w:rsidR="000A54A3" w:rsidRDefault="000A54A3" w:rsidP="00DA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4A3" w:rsidRDefault="000A54A3" w:rsidP="00DA0B63">
      <w:r>
        <w:separator/>
      </w:r>
    </w:p>
  </w:footnote>
  <w:footnote w:type="continuationSeparator" w:id="0">
    <w:p w:rsidR="000A54A3" w:rsidRDefault="000A54A3" w:rsidP="00DA0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24EB8"/>
    <w:multiLevelType w:val="hybridMultilevel"/>
    <w:tmpl w:val="4A286FD4"/>
    <w:lvl w:ilvl="0" w:tplc="2324A03A">
      <w:start w:val="1"/>
      <w:numFmt w:val="japaneseCounting"/>
      <w:lvlText w:val="%1、"/>
      <w:lvlJc w:val="left"/>
      <w:pPr>
        <w:ind w:left="1140" w:hanging="720"/>
      </w:pPr>
      <w:rPr>
        <w:rFonts w:ascii="华文宋体" w:eastAsia="华文宋体" w:hAnsi="华文宋体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A7"/>
    <w:rsid w:val="00005CC4"/>
    <w:rsid w:val="00017E3C"/>
    <w:rsid w:val="00097846"/>
    <w:rsid w:val="000A28E2"/>
    <w:rsid w:val="000A54A3"/>
    <w:rsid w:val="00135A73"/>
    <w:rsid w:val="001D479D"/>
    <w:rsid w:val="002011AD"/>
    <w:rsid w:val="00202A0B"/>
    <w:rsid w:val="0020449E"/>
    <w:rsid w:val="0024513B"/>
    <w:rsid w:val="00253F5A"/>
    <w:rsid w:val="0028271F"/>
    <w:rsid w:val="0028384B"/>
    <w:rsid w:val="002C36D2"/>
    <w:rsid w:val="002C5038"/>
    <w:rsid w:val="002E09E0"/>
    <w:rsid w:val="002F12AD"/>
    <w:rsid w:val="003028B2"/>
    <w:rsid w:val="00306234"/>
    <w:rsid w:val="00330E4C"/>
    <w:rsid w:val="00334261"/>
    <w:rsid w:val="00336FAC"/>
    <w:rsid w:val="00340F18"/>
    <w:rsid w:val="003463B4"/>
    <w:rsid w:val="00356253"/>
    <w:rsid w:val="0039413F"/>
    <w:rsid w:val="003B2FBB"/>
    <w:rsid w:val="003C6B24"/>
    <w:rsid w:val="003D60FB"/>
    <w:rsid w:val="003E3D63"/>
    <w:rsid w:val="003F0753"/>
    <w:rsid w:val="004131D1"/>
    <w:rsid w:val="00416E00"/>
    <w:rsid w:val="00435E97"/>
    <w:rsid w:val="00457C37"/>
    <w:rsid w:val="00463D19"/>
    <w:rsid w:val="00470AA9"/>
    <w:rsid w:val="004B2016"/>
    <w:rsid w:val="004C4F20"/>
    <w:rsid w:val="00590CAA"/>
    <w:rsid w:val="00642C76"/>
    <w:rsid w:val="006478F2"/>
    <w:rsid w:val="0067270E"/>
    <w:rsid w:val="0069412D"/>
    <w:rsid w:val="006C47E2"/>
    <w:rsid w:val="006C737C"/>
    <w:rsid w:val="006F5136"/>
    <w:rsid w:val="00707097"/>
    <w:rsid w:val="00755219"/>
    <w:rsid w:val="00760DD1"/>
    <w:rsid w:val="0076244E"/>
    <w:rsid w:val="00763BE6"/>
    <w:rsid w:val="0077656E"/>
    <w:rsid w:val="007938B6"/>
    <w:rsid w:val="007B6896"/>
    <w:rsid w:val="007F2C5D"/>
    <w:rsid w:val="0082248A"/>
    <w:rsid w:val="00872AC4"/>
    <w:rsid w:val="008A4727"/>
    <w:rsid w:val="008C7189"/>
    <w:rsid w:val="008D40DA"/>
    <w:rsid w:val="008E5C57"/>
    <w:rsid w:val="008F1ED8"/>
    <w:rsid w:val="008F3534"/>
    <w:rsid w:val="008F5ECD"/>
    <w:rsid w:val="0091291A"/>
    <w:rsid w:val="009156A7"/>
    <w:rsid w:val="00A21781"/>
    <w:rsid w:val="00AA1255"/>
    <w:rsid w:val="00B462BC"/>
    <w:rsid w:val="00B94436"/>
    <w:rsid w:val="00BC51A9"/>
    <w:rsid w:val="00C21C89"/>
    <w:rsid w:val="00C337A3"/>
    <w:rsid w:val="00CB686A"/>
    <w:rsid w:val="00CD0A0A"/>
    <w:rsid w:val="00CD6971"/>
    <w:rsid w:val="00CF1D95"/>
    <w:rsid w:val="00CF5387"/>
    <w:rsid w:val="00D16958"/>
    <w:rsid w:val="00D27ABA"/>
    <w:rsid w:val="00D41C37"/>
    <w:rsid w:val="00D52890"/>
    <w:rsid w:val="00D846F4"/>
    <w:rsid w:val="00DA0B63"/>
    <w:rsid w:val="00E114FA"/>
    <w:rsid w:val="00E3214D"/>
    <w:rsid w:val="00E72081"/>
    <w:rsid w:val="00E8003D"/>
    <w:rsid w:val="00E83042"/>
    <w:rsid w:val="00E9518D"/>
    <w:rsid w:val="00EF5624"/>
    <w:rsid w:val="00F062AA"/>
    <w:rsid w:val="00F325D0"/>
    <w:rsid w:val="00F3483A"/>
    <w:rsid w:val="00FB042B"/>
    <w:rsid w:val="00FD1666"/>
    <w:rsid w:val="00FD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C8731E-63AE-421B-BD65-BDE27332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0B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0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0B63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D40DA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8D40DA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8D40DA"/>
  </w:style>
  <w:style w:type="paragraph" w:styleId="aa">
    <w:name w:val="annotation subject"/>
    <w:basedOn w:val="a8"/>
    <w:next w:val="a8"/>
    <w:link w:val="ab"/>
    <w:uiPriority w:val="99"/>
    <w:semiHidden/>
    <w:unhideWhenUsed/>
    <w:rsid w:val="008D40DA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8D40D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D40D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D40DA"/>
    <w:rPr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0A28E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">
    <w:name w:val="标题 字符"/>
    <w:basedOn w:val="a0"/>
    <w:link w:val="ae"/>
    <w:uiPriority w:val="10"/>
    <w:rsid w:val="000A28E2"/>
    <w:rPr>
      <w:rFonts w:asciiTheme="majorHAnsi" w:eastAsia="宋体" w:hAnsiTheme="majorHAnsi" w:cstheme="majorBidi"/>
      <w:b/>
      <w:bCs/>
      <w:sz w:val="32"/>
      <w:szCs w:val="32"/>
    </w:rPr>
  </w:style>
  <w:style w:type="paragraph" w:styleId="af0">
    <w:name w:val="List Paragraph"/>
    <w:basedOn w:val="a"/>
    <w:uiPriority w:val="34"/>
    <w:qFormat/>
    <w:rsid w:val="000A28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xiaoting liu</dc:creator>
  <cp:lastModifiedBy>张玉</cp:lastModifiedBy>
  <cp:revision>20</cp:revision>
  <dcterms:created xsi:type="dcterms:W3CDTF">2023-08-07T02:10:00Z</dcterms:created>
  <dcterms:modified xsi:type="dcterms:W3CDTF">2026-02-27T07:34:00Z</dcterms:modified>
</cp:coreProperties>
</file>