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462AD1">
      <w:pPr>
        <w:spacing w:line="360" w:lineRule="auto"/>
        <w:rPr>
          <w:rFonts w:ascii="宋体" w:hAnsi="宋体"/>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Start w:id="7" w:name="_GoBack"/>
      <w:bookmarkEnd w:id="0"/>
      <w:bookmarkEnd w:id="1"/>
      <w:bookmarkEnd w:id="2"/>
      <w:bookmarkEnd w:id="3"/>
      <w:bookmarkEnd w:id="4"/>
      <w:bookmarkEnd w:id="5"/>
      <w:bookmarkEnd w:id="6"/>
      <w:bookmarkEnd w:id="7"/>
      <w:r>
        <w:rPr>
          <w:rFonts w:ascii="宋体" w:hAnsi="宋体" w:hint="eastAsia"/>
          <w:sz w:val="48"/>
        </w:rPr>
        <w:t xml:space="preserve">　</w:t>
      </w:r>
      <w:r>
        <w:rPr>
          <w:rFonts w:ascii="宋体" w:hAnsi="宋体" w:hint="eastAsia"/>
          <w:sz w:val="48"/>
        </w:rPr>
        <w:t xml:space="preserve"> </w:t>
      </w:r>
    </w:p>
    <w:p w:rsidR="00000000" w:rsidRDefault="00462AD1">
      <w:pPr>
        <w:spacing w:line="360" w:lineRule="auto"/>
        <w:rPr>
          <w:rFonts w:ascii="宋体" w:hAnsi="宋体" w:hint="eastAsia"/>
          <w:sz w:val="48"/>
        </w:rPr>
      </w:pPr>
      <w:r>
        <w:rPr>
          <w:rFonts w:ascii="宋体" w:hAnsi="宋体" w:hint="eastAsia"/>
          <w:sz w:val="48"/>
        </w:rPr>
        <w:t xml:space="preserve">　</w:t>
      </w:r>
      <w:r>
        <w:rPr>
          <w:rFonts w:ascii="宋体" w:hAnsi="宋体" w:hint="eastAsia"/>
          <w:sz w:val="48"/>
        </w:rPr>
        <w:t xml:space="preserve"> </w:t>
      </w:r>
    </w:p>
    <w:p w:rsidR="00000000" w:rsidRDefault="00462AD1">
      <w:pPr>
        <w:spacing w:line="360" w:lineRule="auto"/>
        <w:jc w:val="center"/>
        <w:rPr>
          <w:rFonts w:hint="eastAsia"/>
        </w:rPr>
      </w:pPr>
      <w:r>
        <w:rPr>
          <w:rFonts w:ascii="宋体" w:hAnsi="宋体" w:hint="eastAsia"/>
          <w:b/>
          <w:bCs/>
          <w:color w:val="000000" w:themeColor="text1"/>
          <w:sz w:val="48"/>
          <w:szCs w:val="30"/>
        </w:rPr>
        <w:t>华商转债精选债券型</w:t>
      </w:r>
      <w:r>
        <w:rPr>
          <w:rFonts w:ascii="宋体" w:hAnsi="宋体" w:hint="eastAsia"/>
          <w:b/>
          <w:bCs/>
          <w:color w:val="000000" w:themeColor="text1"/>
          <w:sz w:val="48"/>
          <w:szCs w:val="30"/>
        </w:rPr>
        <w:br/>
      </w:r>
      <w:r>
        <w:rPr>
          <w:rFonts w:ascii="宋体" w:hAnsi="宋体" w:hint="eastAsia"/>
          <w:b/>
          <w:bCs/>
          <w:color w:val="000000" w:themeColor="text1"/>
          <w:sz w:val="48"/>
          <w:szCs w:val="30"/>
        </w:rPr>
        <w:t>证券投资基金</w:t>
      </w:r>
      <w:r>
        <w:rPr>
          <w:rFonts w:ascii="宋体" w:hAnsi="宋体" w:hint="eastAsia"/>
          <w:b/>
          <w:bCs/>
          <w:color w:val="000000" w:themeColor="text1"/>
          <w:sz w:val="48"/>
          <w:szCs w:val="30"/>
        </w:rPr>
        <w:br/>
        <w:t>2025</w:t>
      </w:r>
      <w:r>
        <w:rPr>
          <w:rFonts w:ascii="宋体" w:hAnsi="宋体" w:hint="eastAsia"/>
          <w:b/>
          <w:bCs/>
          <w:color w:val="000000" w:themeColor="text1"/>
          <w:sz w:val="48"/>
          <w:szCs w:val="30"/>
        </w:rPr>
        <w:t>年第</w:t>
      </w:r>
      <w:r>
        <w:rPr>
          <w:rFonts w:ascii="宋体" w:hAnsi="宋体" w:hint="eastAsia"/>
          <w:b/>
          <w:bCs/>
          <w:color w:val="000000" w:themeColor="text1"/>
          <w:sz w:val="48"/>
          <w:szCs w:val="30"/>
        </w:rPr>
        <w:t>3</w:t>
      </w:r>
      <w:r>
        <w:rPr>
          <w:rFonts w:ascii="宋体" w:hAnsi="宋体" w:hint="eastAsia"/>
          <w:b/>
          <w:bCs/>
          <w:color w:val="000000" w:themeColor="text1"/>
          <w:sz w:val="48"/>
          <w:szCs w:val="30"/>
        </w:rPr>
        <w:t>季度报</w:t>
      </w:r>
      <w:r>
        <w:rPr>
          <w:rFonts w:ascii="宋体" w:hAnsi="宋体" w:hint="eastAsia"/>
          <w:b/>
          <w:bCs/>
          <w:color w:val="000000" w:themeColor="text1"/>
          <w:sz w:val="48"/>
          <w:szCs w:val="30"/>
        </w:rPr>
        <w:t>告</w:t>
      </w:r>
    </w:p>
    <w:p w:rsidR="00000000" w:rsidRDefault="00462AD1">
      <w:pPr>
        <w:spacing w:line="360" w:lineRule="auto"/>
        <w:jc w:val="center"/>
        <w:rPr>
          <w:rFonts w:ascii="宋体" w:hAnsi="宋体"/>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462AD1">
      <w:pPr>
        <w:spacing w:line="360" w:lineRule="auto"/>
        <w:jc w:val="center"/>
        <w:rPr>
          <w:rFonts w:hint="eastAsia"/>
        </w:rPr>
      </w:pPr>
      <w:r>
        <w:rPr>
          <w:rFonts w:ascii="宋体" w:hAnsi="宋体" w:hint="eastAsia"/>
          <w:b/>
          <w:bCs/>
          <w:sz w:val="28"/>
          <w:szCs w:val="30"/>
        </w:rPr>
        <w:t>2025</w:t>
      </w:r>
      <w:r>
        <w:rPr>
          <w:rFonts w:ascii="宋体" w:hAnsi="宋体" w:hint="eastAsia"/>
          <w:b/>
          <w:bCs/>
          <w:sz w:val="28"/>
          <w:szCs w:val="30"/>
        </w:rPr>
        <w:t>年</w:t>
      </w:r>
      <w:r>
        <w:rPr>
          <w:rFonts w:ascii="宋体" w:hAnsi="宋体" w:hint="eastAsia"/>
          <w:b/>
          <w:bCs/>
          <w:sz w:val="28"/>
          <w:szCs w:val="30"/>
        </w:rPr>
        <w:t>9</w:t>
      </w:r>
      <w:r>
        <w:rPr>
          <w:rFonts w:ascii="宋体" w:hAnsi="宋体" w:hint="eastAsia"/>
          <w:b/>
          <w:bCs/>
          <w:sz w:val="28"/>
          <w:szCs w:val="30"/>
        </w:rPr>
        <w:t>月</w:t>
      </w:r>
      <w:r>
        <w:rPr>
          <w:rFonts w:ascii="宋体" w:hAnsi="宋体" w:hint="eastAsia"/>
          <w:b/>
          <w:bCs/>
          <w:sz w:val="28"/>
          <w:szCs w:val="30"/>
        </w:rPr>
        <w:t>30</w:t>
      </w:r>
      <w:r>
        <w:rPr>
          <w:rFonts w:ascii="宋体" w:hAnsi="宋体" w:hint="eastAsia"/>
          <w:b/>
          <w:bCs/>
          <w:sz w:val="28"/>
          <w:szCs w:val="30"/>
        </w:rPr>
        <w:t>日</w:t>
      </w:r>
    </w:p>
    <w:p w:rsidR="00000000" w:rsidRDefault="00462AD1">
      <w:pPr>
        <w:spacing w:line="360" w:lineRule="auto"/>
        <w:jc w:val="center"/>
        <w:rPr>
          <w:rFonts w:ascii="宋体" w:hAnsi="宋体"/>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462AD1">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462AD1">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462AD1">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462AD1">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462AD1">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462AD1">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462AD1">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462AD1">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462AD1">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462AD1">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000000" w:rsidRDefault="00462AD1">
      <w:pPr>
        <w:spacing w:line="360" w:lineRule="auto"/>
        <w:ind w:firstLineChars="800" w:firstLine="2249"/>
        <w:jc w:val="left"/>
        <w:rPr>
          <w:rFonts w:hint="eastAsia"/>
        </w:rPr>
      </w:pPr>
      <w:r>
        <w:rPr>
          <w:rFonts w:ascii="宋体" w:hAnsi="宋体" w:hint="eastAsia"/>
          <w:b/>
          <w:bCs/>
          <w:sz w:val="28"/>
          <w:szCs w:val="30"/>
        </w:rPr>
        <w:t>基金管理人</w:t>
      </w:r>
      <w:r>
        <w:rPr>
          <w:rFonts w:ascii="宋体" w:hAnsi="宋体" w:hint="eastAsia"/>
          <w:b/>
          <w:bCs/>
          <w:sz w:val="28"/>
          <w:szCs w:val="30"/>
        </w:rPr>
        <w:t>：</w:t>
      </w:r>
      <w:r>
        <w:rPr>
          <w:rFonts w:ascii="宋体" w:hAnsi="宋体" w:hint="eastAsia"/>
          <w:b/>
          <w:bCs/>
          <w:sz w:val="28"/>
          <w:szCs w:val="30"/>
        </w:rPr>
        <w:t>华商基金管理有限公</w:t>
      </w:r>
      <w:r>
        <w:rPr>
          <w:rFonts w:ascii="宋体" w:hAnsi="宋体" w:hint="eastAsia"/>
          <w:b/>
          <w:bCs/>
          <w:sz w:val="28"/>
          <w:szCs w:val="30"/>
        </w:rPr>
        <w:t>司</w:t>
      </w:r>
    </w:p>
    <w:p w:rsidR="00000000" w:rsidRDefault="00462AD1">
      <w:pPr>
        <w:spacing w:line="360" w:lineRule="auto"/>
        <w:ind w:firstLineChars="800" w:firstLine="2249"/>
        <w:jc w:val="left"/>
      </w:pPr>
      <w:r>
        <w:rPr>
          <w:rFonts w:ascii="宋体" w:hAnsi="宋体" w:hint="eastAsia"/>
          <w:b/>
          <w:bCs/>
          <w:sz w:val="28"/>
          <w:szCs w:val="30"/>
        </w:rPr>
        <w:t>基金托管人</w:t>
      </w:r>
      <w:r>
        <w:rPr>
          <w:rFonts w:ascii="宋体" w:hAnsi="宋体" w:hint="eastAsia"/>
          <w:b/>
          <w:bCs/>
          <w:sz w:val="28"/>
          <w:szCs w:val="30"/>
        </w:rPr>
        <w:t>：</w:t>
      </w:r>
      <w:r>
        <w:rPr>
          <w:rFonts w:ascii="宋体" w:hAnsi="宋体" w:hint="eastAsia"/>
          <w:b/>
          <w:bCs/>
          <w:sz w:val="28"/>
          <w:szCs w:val="30"/>
        </w:rPr>
        <w:t>浙商银行股份有限公</w:t>
      </w:r>
      <w:r>
        <w:rPr>
          <w:rFonts w:ascii="宋体" w:hAnsi="宋体" w:hint="eastAsia"/>
          <w:b/>
          <w:bCs/>
          <w:sz w:val="28"/>
          <w:szCs w:val="30"/>
        </w:rPr>
        <w:t>司</w:t>
      </w:r>
    </w:p>
    <w:p w:rsidR="00000000" w:rsidRDefault="00462AD1">
      <w:pPr>
        <w:spacing w:line="360" w:lineRule="auto"/>
        <w:ind w:firstLineChars="800" w:firstLine="2249"/>
        <w:jc w:val="left"/>
      </w:pPr>
      <w:r>
        <w:rPr>
          <w:rFonts w:ascii="宋体" w:hAnsi="宋体" w:hint="eastAsia"/>
          <w:b/>
          <w:bCs/>
          <w:sz w:val="28"/>
          <w:szCs w:val="30"/>
        </w:rPr>
        <w:t>报告送出日期</w:t>
      </w:r>
      <w:r>
        <w:rPr>
          <w:rFonts w:ascii="宋体" w:hAnsi="宋体" w:hint="eastAsia"/>
          <w:b/>
          <w:bCs/>
          <w:sz w:val="28"/>
          <w:szCs w:val="30"/>
        </w:rPr>
        <w:t>：</w:t>
      </w:r>
      <w:r>
        <w:rPr>
          <w:rFonts w:ascii="宋体" w:hAnsi="宋体" w:hint="eastAsia"/>
          <w:b/>
          <w:bCs/>
          <w:sz w:val="28"/>
          <w:szCs w:val="30"/>
        </w:rPr>
        <w:t>2025</w:t>
      </w:r>
      <w:r>
        <w:rPr>
          <w:rFonts w:ascii="宋体" w:hAnsi="宋体" w:hint="eastAsia"/>
          <w:b/>
          <w:bCs/>
          <w:sz w:val="28"/>
          <w:szCs w:val="30"/>
        </w:rPr>
        <w:t>年</w:t>
      </w:r>
      <w:r>
        <w:rPr>
          <w:rFonts w:ascii="宋体" w:hAnsi="宋体" w:hint="eastAsia"/>
          <w:b/>
          <w:bCs/>
          <w:sz w:val="28"/>
          <w:szCs w:val="30"/>
        </w:rPr>
        <w:t>10</w:t>
      </w:r>
      <w:r>
        <w:rPr>
          <w:rFonts w:ascii="宋体" w:hAnsi="宋体" w:hint="eastAsia"/>
          <w:b/>
          <w:bCs/>
          <w:sz w:val="28"/>
          <w:szCs w:val="30"/>
        </w:rPr>
        <w:t>月</w:t>
      </w:r>
      <w:r>
        <w:rPr>
          <w:rFonts w:ascii="宋体" w:hAnsi="宋体" w:hint="eastAsia"/>
          <w:b/>
          <w:bCs/>
          <w:sz w:val="28"/>
          <w:szCs w:val="30"/>
        </w:rPr>
        <w:t>28</w:t>
      </w:r>
      <w:r>
        <w:rPr>
          <w:rFonts w:ascii="宋体" w:hAnsi="宋体" w:hint="eastAsia"/>
          <w:b/>
          <w:bCs/>
          <w:sz w:val="28"/>
          <w:szCs w:val="30"/>
        </w:rPr>
        <w:t>日</w:t>
      </w:r>
    </w:p>
    <w:p w:rsidR="00000000" w:rsidRDefault="00462AD1">
      <w:pPr>
        <w:pStyle w:val="XBRLTitle1"/>
        <w:spacing w:before="156" w:line="360" w:lineRule="auto"/>
      </w:pPr>
      <w:r>
        <w:rPr>
          <w:rFonts w:hAnsi="宋体" w:cs="宋体" w:hint="eastAsia"/>
          <w:color w:val="404040"/>
          <w:kern w:val="0"/>
        </w:rPr>
        <w:br w:type="page"/>
      </w:r>
      <w:bookmarkStart w:id="8" w:name="_Toc17898178"/>
      <w:bookmarkStart w:id="9" w:name="_Toc17897936"/>
      <w:bookmarkStart w:id="10" w:name="_Toc512519480"/>
      <w:bookmarkStart w:id="11" w:name="_Toc481075046"/>
      <w:bookmarkStart w:id="12" w:name="_Toc438646451"/>
      <w:bookmarkStart w:id="13" w:name="_Toc490050000"/>
      <w:bookmarkStart w:id="14" w:name="_Toc513295846"/>
      <w:bookmarkStart w:id="15" w:name="_Toc513295892"/>
      <w:bookmarkStart w:id="16" w:name="m101"/>
      <w:bookmarkStart w:id="17" w:name="m01_01"/>
      <w:bookmarkStart w:id="18" w:name="_Toc194311890"/>
      <w:r>
        <w:rPr>
          <w:rFonts w:hAnsi="宋体" w:hint="eastAsia"/>
        </w:rPr>
        <w:lastRenderedPageBreak/>
        <w:t>重要提</w:t>
      </w:r>
      <w:r>
        <w:rPr>
          <w:rFonts w:hAnsi="宋体" w:hint="eastAsia"/>
        </w:rPr>
        <w:t>示</w:t>
      </w:r>
      <w:bookmarkEnd w:id="8"/>
      <w:bookmarkEnd w:id="9"/>
      <w:bookmarkEnd w:id="10"/>
      <w:bookmarkEnd w:id="11"/>
      <w:bookmarkEnd w:id="12"/>
      <w:bookmarkEnd w:id="13"/>
      <w:bookmarkEnd w:id="14"/>
      <w:bookmarkEnd w:id="15"/>
      <w:r>
        <w:rPr>
          <w:rFonts w:hAnsi="宋体" w:hint="eastAsia"/>
        </w:rPr>
        <w:t xml:space="preserve"> </w:t>
      </w:r>
    </w:p>
    <w:p w:rsidR="00000000" w:rsidRDefault="00462AD1">
      <w:pPr>
        <w:spacing w:line="360" w:lineRule="auto"/>
        <w:ind w:firstLineChars="200" w:firstLine="420"/>
        <w:rPr>
          <w:rFonts w:hint="eastAsia"/>
        </w:rPr>
      </w:pPr>
      <w:bookmarkStart w:id="19" w:name="m502"/>
      <w:bookmarkStart w:id="20" w:name="_Toc438646470"/>
      <w:bookmarkStart w:id="21" w:name="m504"/>
      <w:bookmarkStart w:id="22" w:name="m08QD_01"/>
      <w:bookmarkStart w:id="23" w:name="m201"/>
      <w:bookmarkStart w:id="24" w:name="m201_01"/>
      <w:r>
        <w:rPr>
          <w:rFonts w:ascii="宋体" w:hAnsi="宋体" w:hint="eastAsia"/>
        </w:rPr>
        <w:t>基金管理人的董事会及董事保证本报告所载资料不存在虚假记载、误导性陈述或重大遗漏，并对其内容的真实性、准确性和完整性承担个别及连带的法律责任。</w:t>
      </w:r>
      <w:r>
        <w:rPr>
          <w:rFonts w:ascii="宋体" w:hAnsi="宋体" w:hint="eastAsia"/>
        </w:rPr>
        <w:br/>
      </w:r>
      <w:r>
        <w:rPr>
          <w:rFonts w:ascii="宋体" w:hAnsi="宋体" w:hint="eastAsia"/>
        </w:rPr>
        <w:t xml:space="preserve">　　基金托管人浙商银行股份有限公司根据本基金合同规定，于</w:t>
      </w:r>
      <w:r>
        <w:rPr>
          <w:rFonts w:ascii="宋体" w:hAnsi="宋体" w:hint="eastAsia"/>
        </w:rPr>
        <w:t>2025</w:t>
      </w:r>
      <w:r>
        <w:rPr>
          <w:rFonts w:ascii="宋体" w:hAnsi="宋体" w:hint="eastAsia"/>
        </w:rPr>
        <w:t>年</w:t>
      </w:r>
      <w:r>
        <w:rPr>
          <w:rFonts w:ascii="宋体" w:hAnsi="宋体" w:hint="eastAsia"/>
        </w:rPr>
        <w:t>10</w:t>
      </w:r>
      <w:r>
        <w:rPr>
          <w:rFonts w:ascii="宋体" w:hAnsi="宋体" w:hint="eastAsia"/>
        </w:rPr>
        <w:t>月</w:t>
      </w:r>
      <w:r>
        <w:rPr>
          <w:rFonts w:ascii="宋体" w:hAnsi="宋体" w:hint="eastAsia"/>
        </w:rPr>
        <w:t>24</w:t>
      </w:r>
      <w:r>
        <w:rPr>
          <w:rFonts w:ascii="宋体" w:hAnsi="宋体" w:hint="eastAsia"/>
        </w:rPr>
        <w:t>日复核了本报告中的财务指标、净值表现和投资组合报告等内容，保证复核内容不存在虚假记载、误导性陈述或者重大遗漏。</w:t>
      </w:r>
      <w:r>
        <w:rPr>
          <w:rFonts w:ascii="宋体" w:hAnsi="宋体" w:hint="eastAsia"/>
        </w:rPr>
        <w:br/>
      </w:r>
      <w:r>
        <w:rPr>
          <w:rFonts w:ascii="宋体" w:hAnsi="宋体" w:hint="eastAsia"/>
        </w:rPr>
        <w:t xml:space="preserve">　　基金管理人承诺以诚实信用、勤勉尽责的原则管理和运用基金资产，但不保证基金一定盈利。</w:t>
      </w:r>
      <w:r>
        <w:rPr>
          <w:rFonts w:ascii="宋体" w:hAnsi="宋体" w:hint="eastAsia"/>
        </w:rPr>
        <w:br/>
      </w:r>
      <w:r>
        <w:rPr>
          <w:rFonts w:ascii="宋体" w:hAnsi="宋体" w:hint="eastAsia"/>
        </w:rPr>
        <w:t xml:space="preserve">　　基金的过往业绩并不代表其未来表现。投资有风险，投资者在作出投资决策前应仔细阅读本基金的招募说明书及其更新。</w:t>
      </w:r>
      <w:r>
        <w:rPr>
          <w:rFonts w:ascii="宋体" w:hAnsi="宋体" w:hint="eastAsia"/>
        </w:rPr>
        <w:br/>
      </w:r>
      <w:r>
        <w:rPr>
          <w:rFonts w:ascii="宋体" w:hAnsi="宋体" w:hint="eastAsia"/>
        </w:rPr>
        <w:t xml:space="preserve">　　本报告中财务资料未经审计。</w:t>
      </w:r>
      <w:r>
        <w:rPr>
          <w:rFonts w:ascii="宋体" w:hAnsi="宋体" w:hint="eastAsia"/>
        </w:rPr>
        <w:br/>
      </w:r>
      <w:r>
        <w:rPr>
          <w:rFonts w:ascii="宋体" w:hAnsi="宋体" w:hint="eastAsia"/>
        </w:rPr>
        <w:t xml:space="preserve">　　本报告期自</w:t>
      </w:r>
      <w:r>
        <w:rPr>
          <w:rFonts w:ascii="宋体" w:hAnsi="宋体" w:hint="eastAsia"/>
        </w:rPr>
        <w:t>2025</w:t>
      </w:r>
      <w:r>
        <w:rPr>
          <w:rFonts w:ascii="宋体" w:hAnsi="宋体" w:hint="eastAsia"/>
        </w:rPr>
        <w:t>年</w:t>
      </w:r>
      <w:r>
        <w:rPr>
          <w:rFonts w:ascii="宋体" w:hAnsi="宋体" w:hint="eastAsia"/>
        </w:rPr>
        <w:t>07</w:t>
      </w:r>
      <w:r>
        <w:rPr>
          <w:rFonts w:ascii="宋体" w:hAnsi="宋体" w:hint="eastAsia"/>
        </w:rPr>
        <w:t>月</w:t>
      </w:r>
      <w:r>
        <w:rPr>
          <w:rFonts w:ascii="宋体" w:hAnsi="宋体" w:hint="eastAsia"/>
        </w:rPr>
        <w:t>01</w:t>
      </w:r>
      <w:r>
        <w:rPr>
          <w:rFonts w:ascii="宋体" w:hAnsi="宋体" w:hint="eastAsia"/>
        </w:rPr>
        <w:t>日起至</w:t>
      </w:r>
      <w:r>
        <w:rPr>
          <w:rFonts w:ascii="宋体" w:hAnsi="宋体" w:hint="eastAsia"/>
        </w:rPr>
        <w:t>09</w:t>
      </w:r>
      <w:r>
        <w:rPr>
          <w:rFonts w:ascii="宋体" w:hAnsi="宋体" w:hint="eastAsia"/>
        </w:rPr>
        <w:t>月</w:t>
      </w:r>
      <w:r>
        <w:rPr>
          <w:rFonts w:ascii="宋体" w:hAnsi="宋体" w:hint="eastAsia"/>
        </w:rPr>
        <w:t>30</w:t>
      </w:r>
      <w:r>
        <w:rPr>
          <w:rFonts w:ascii="宋体" w:hAnsi="宋体" w:hint="eastAsia"/>
        </w:rPr>
        <w:t>日止</w:t>
      </w:r>
      <w:r>
        <w:rPr>
          <w:rFonts w:ascii="宋体" w:hAnsi="宋体" w:hint="eastAsia"/>
        </w:rPr>
        <w:t>。</w:t>
      </w:r>
    </w:p>
    <w:p w:rsidR="00000000" w:rsidRDefault="00462AD1">
      <w:pPr>
        <w:pStyle w:val="XBRLTitle1"/>
        <w:spacing w:before="156" w:line="360" w:lineRule="auto"/>
      </w:pPr>
      <w:bookmarkStart w:id="25" w:name="_Toc17898179"/>
      <w:bookmarkStart w:id="26" w:name="_Toc17897937"/>
      <w:bookmarkStart w:id="27" w:name="_Toc512519481"/>
      <w:bookmarkStart w:id="28" w:name="_Toc481075047"/>
      <w:bookmarkStart w:id="29" w:name="_Toc438646452"/>
      <w:bookmarkStart w:id="30" w:name="_Toc490050001"/>
      <w:bookmarkStart w:id="31" w:name="_Toc513295847"/>
      <w:bookmarkStart w:id="32" w:name="_Toc513295893"/>
      <w:r>
        <w:rPr>
          <w:rFonts w:hAnsi="宋体" w:hint="eastAsia"/>
        </w:rPr>
        <w:t>基金产品概</w:t>
      </w:r>
      <w:r>
        <w:rPr>
          <w:rFonts w:hAnsi="宋体" w:hint="eastAsia"/>
        </w:rPr>
        <w:t>况</w:t>
      </w:r>
      <w:bookmarkEnd w:id="25"/>
      <w:bookmarkEnd w:id="26"/>
      <w:bookmarkEnd w:id="27"/>
      <w:bookmarkEnd w:id="28"/>
      <w:bookmarkEnd w:id="29"/>
      <w:bookmarkEnd w:id="30"/>
      <w:bookmarkEnd w:id="31"/>
      <w:bookmarkEnd w:id="32"/>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000000">
        <w:trPr>
          <w:divId w:val="528026330"/>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462AD1">
            <w:pPr>
              <w:jc w:val="left"/>
              <w:rPr>
                <w:rFonts w:hint="eastAsia"/>
              </w:rPr>
            </w:pPr>
            <w:bookmarkStart w:id="33" w:name="OLE_LINK1" w:colFirst="0" w:colLast="0"/>
            <w:bookmarkEnd w:id="16"/>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462AD1">
            <w:pPr>
              <w:jc w:val="left"/>
            </w:pPr>
            <w:r>
              <w:rPr>
                <w:rFonts w:ascii="宋体" w:hAnsi="宋体" w:hint="eastAsia"/>
                <w:szCs w:val="24"/>
                <w:lang w:eastAsia="zh-Hans"/>
              </w:rPr>
              <w:t>华商转债精选债</w:t>
            </w:r>
            <w:r>
              <w:rPr>
                <w:rFonts w:ascii="宋体" w:hAnsi="宋体" w:hint="eastAsia"/>
                <w:szCs w:val="24"/>
                <w:lang w:eastAsia="zh-Hans"/>
              </w:rPr>
              <w:t>券</w:t>
            </w:r>
            <w:r>
              <w:rPr>
                <w:rFonts w:ascii="宋体" w:hAnsi="宋体" w:hint="eastAsia"/>
                <w:lang w:eastAsia="zh-Hans"/>
              </w:rPr>
              <w:t xml:space="preserve"> </w:t>
            </w:r>
          </w:p>
        </w:tc>
      </w:tr>
      <w:tr w:rsidR="00000000">
        <w:trPr>
          <w:divId w:val="5280263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462AD1">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462AD1">
            <w:pPr>
              <w:jc w:val="left"/>
            </w:pPr>
            <w:r>
              <w:rPr>
                <w:rFonts w:ascii="宋体" w:hAnsi="宋体" w:hint="eastAsia"/>
                <w:lang w:eastAsia="zh-Hans"/>
              </w:rPr>
              <w:t>00768</w:t>
            </w:r>
            <w:r>
              <w:rPr>
                <w:rFonts w:ascii="宋体" w:hAnsi="宋体" w:hint="eastAsia"/>
                <w:lang w:eastAsia="zh-Hans"/>
              </w:rPr>
              <w:t>3</w:t>
            </w:r>
          </w:p>
        </w:tc>
      </w:tr>
      <w:tr w:rsidR="00000000">
        <w:trPr>
          <w:divId w:val="5280263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462AD1">
            <w:pPr>
              <w:jc w:val="left"/>
            </w:pPr>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462AD1">
            <w:pPr>
              <w:jc w:val="left"/>
            </w:pPr>
            <w:r>
              <w:rPr>
                <w:rFonts w:ascii="宋体" w:hAnsi="宋体" w:hint="eastAsia"/>
                <w:lang w:eastAsia="zh-Hans"/>
              </w:rPr>
              <w:t>契约型开放</w:t>
            </w:r>
            <w:r>
              <w:rPr>
                <w:rFonts w:ascii="宋体" w:hAnsi="宋体" w:hint="eastAsia"/>
                <w:lang w:eastAsia="zh-Hans"/>
              </w:rPr>
              <w:t>式</w:t>
            </w:r>
          </w:p>
        </w:tc>
      </w:tr>
      <w:tr w:rsidR="00000000">
        <w:trPr>
          <w:divId w:val="5280263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462AD1">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462AD1">
            <w:pPr>
              <w:jc w:val="left"/>
            </w:pPr>
            <w:r>
              <w:rPr>
                <w:rFonts w:ascii="宋体" w:hAnsi="宋体" w:hint="eastAsia"/>
                <w:lang w:eastAsia="zh-Hans"/>
              </w:rPr>
              <w:t>2020</w:t>
            </w:r>
            <w:r>
              <w:rPr>
                <w:rFonts w:ascii="宋体" w:hAnsi="宋体" w:hint="eastAsia"/>
                <w:lang w:eastAsia="zh-Hans"/>
              </w:rPr>
              <w:t>年</w:t>
            </w:r>
            <w:r>
              <w:rPr>
                <w:rFonts w:ascii="宋体" w:hAnsi="宋体" w:hint="eastAsia"/>
                <w:lang w:eastAsia="zh-Hans"/>
              </w:rPr>
              <w:t>9</w:t>
            </w:r>
            <w:r>
              <w:rPr>
                <w:rFonts w:ascii="宋体" w:hAnsi="宋体" w:hint="eastAsia"/>
                <w:lang w:eastAsia="zh-Hans"/>
              </w:rPr>
              <w:t>月</w:t>
            </w:r>
            <w:r>
              <w:rPr>
                <w:rFonts w:ascii="宋体" w:hAnsi="宋体" w:hint="eastAsia"/>
                <w:lang w:eastAsia="zh-Hans"/>
              </w:rPr>
              <w:t>29</w:t>
            </w:r>
            <w:r>
              <w:rPr>
                <w:rFonts w:ascii="宋体" w:hAnsi="宋体" w:hint="eastAsia"/>
                <w:lang w:eastAsia="zh-Hans"/>
              </w:rPr>
              <w:t>日</w:t>
            </w:r>
          </w:p>
        </w:tc>
      </w:tr>
      <w:tr w:rsidR="00000000">
        <w:trPr>
          <w:divId w:val="5280263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462AD1">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462AD1">
            <w:pPr>
              <w:jc w:val="left"/>
            </w:pPr>
            <w:r>
              <w:rPr>
                <w:rFonts w:ascii="宋体" w:hAnsi="宋体" w:hint="eastAsia"/>
                <w:lang w:eastAsia="zh-Hans"/>
              </w:rPr>
              <w:t>24,227,091.6</w:t>
            </w:r>
            <w:r>
              <w:rPr>
                <w:rFonts w:ascii="宋体" w:hAnsi="宋体" w:hint="eastAsia"/>
                <w:lang w:eastAsia="zh-Hans"/>
              </w:rPr>
              <w:t>5</w:t>
            </w:r>
            <w:r>
              <w:rPr>
                <w:rFonts w:hint="eastAsia"/>
              </w:rPr>
              <w:t>份</w:t>
            </w:r>
            <w:r>
              <w:rPr>
                <w:rFonts w:ascii="宋体" w:hAnsi="宋体" w:hint="eastAsia"/>
                <w:lang w:eastAsia="zh-Hans"/>
              </w:rPr>
              <w:t xml:space="preserve"> </w:t>
            </w:r>
          </w:p>
        </w:tc>
      </w:tr>
      <w:tr w:rsidR="00000000">
        <w:trPr>
          <w:divId w:val="5280263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462AD1">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462AD1">
            <w:pPr>
              <w:jc w:val="left"/>
            </w:pPr>
            <w:r>
              <w:rPr>
                <w:rFonts w:ascii="宋体" w:hAnsi="宋体" w:hint="eastAsia"/>
                <w:lang w:eastAsia="zh-Hans"/>
              </w:rPr>
              <w:t>本基金为债券型证券投资基金，以可转换债券为主要投资标的，在保持适当流动性、合理控制风险的基础上，争取实现超过业绩比较基准的投资业绩</w:t>
            </w:r>
            <w:r>
              <w:rPr>
                <w:rFonts w:ascii="宋体" w:hAnsi="宋体" w:hint="eastAsia"/>
                <w:lang w:eastAsia="zh-Hans"/>
              </w:rPr>
              <w:t>。</w:t>
            </w:r>
          </w:p>
        </w:tc>
      </w:tr>
      <w:tr w:rsidR="00000000">
        <w:trPr>
          <w:divId w:val="5280263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462AD1">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462AD1">
            <w:pPr>
              <w:jc w:val="left"/>
            </w:pPr>
            <w:r>
              <w:rPr>
                <w:rFonts w:ascii="宋体" w:hAnsi="宋体" w:hint="eastAsia"/>
                <w:lang w:eastAsia="zh-Hans"/>
              </w:rPr>
              <w:t>1</w:t>
            </w:r>
            <w:r>
              <w:rPr>
                <w:rFonts w:ascii="宋体" w:hAnsi="宋体" w:hint="eastAsia"/>
                <w:lang w:eastAsia="zh-Hans"/>
              </w:rPr>
              <w:t>、资产配置和类属资产配置策略</w:t>
            </w:r>
            <w:r>
              <w:rPr>
                <w:rFonts w:ascii="宋体" w:hAnsi="宋体" w:hint="eastAsia"/>
                <w:lang w:eastAsia="zh-Hans"/>
              </w:rPr>
              <w:br/>
            </w:r>
            <w:r>
              <w:rPr>
                <w:rFonts w:ascii="宋体" w:hAnsi="宋体" w:hint="eastAsia"/>
                <w:lang w:eastAsia="zh-Hans"/>
              </w:rPr>
              <w:t>本基金</w:t>
            </w:r>
            <w:r>
              <w:rPr>
                <w:rFonts w:ascii="宋体" w:hAnsi="宋体" w:hint="eastAsia"/>
                <w:lang w:eastAsia="zh-Hans"/>
              </w:rPr>
              <w:t>80%</w:t>
            </w:r>
            <w:r>
              <w:rPr>
                <w:rFonts w:ascii="宋体" w:hAnsi="宋体" w:hint="eastAsia"/>
                <w:lang w:eastAsia="zh-Hans"/>
              </w:rPr>
              <w:t>以上的基金资产投资于固定收益类金融工具，并在严格控制风险的基础上，通过对全球经济形势、中国经济发展（包括宏观经济运行周期、财政及货币政策、资金供需情况）、证券市场估值水平等的研判，适度把握市场时机力争为基金资产获取稳健回报。类属资产配置由本基金管理人根据宏观经济分析、债券基准收益率研究、不同类属债券利差水平研究，判断不同类属债券的相对投资价值，并确定不同债券类属在组合资产中的配置比例。</w:t>
            </w:r>
            <w:r>
              <w:rPr>
                <w:rFonts w:ascii="宋体" w:hAnsi="宋体" w:hint="eastAsia"/>
                <w:lang w:eastAsia="zh-Hans"/>
              </w:rPr>
              <w:br/>
            </w:r>
            <w:r>
              <w:rPr>
                <w:rFonts w:ascii="宋体" w:hAnsi="宋体" w:hint="eastAsia"/>
                <w:lang w:eastAsia="zh-Hans"/>
              </w:rPr>
              <w:t>具体投资策略详见基金合同</w:t>
            </w:r>
            <w:r>
              <w:rPr>
                <w:rFonts w:ascii="宋体" w:hAnsi="宋体" w:hint="eastAsia"/>
                <w:lang w:eastAsia="zh-Hans"/>
              </w:rPr>
              <w:t>。</w:t>
            </w:r>
          </w:p>
        </w:tc>
      </w:tr>
      <w:tr w:rsidR="00000000">
        <w:trPr>
          <w:divId w:val="5280263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462AD1">
            <w:pPr>
              <w:jc w:val="left"/>
            </w:pPr>
            <w:r>
              <w:rPr>
                <w:rFonts w:ascii="宋体" w:hAnsi="宋体" w:hint="eastAsia"/>
              </w:rPr>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462AD1">
            <w:pPr>
              <w:jc w:val="left"/>
            </w:pPr>
            <w:r>
              <w:rPr>
                <w:rFonts w:ascii="宋体" w:hAnsi="宋体" w:hint="eastAsia"/>
                <w:lang w:eastAsia="zh-Hans"/>
              </w:rPr>
              <w:t>中证可转换债券指数收益率</w:t>
            </w:r>
            <w:r>
              <w:rPr>
                <w:rFonts w:ascii="宋体" w:hAnsi="宋体" w:hint="eastAsia"/>
                <w:lang w:eastAsia="zh-Hans"/>
              </w:rPr>
              <w:t>*80%+</w:t>
            </w:r>
            <w:r>
              <w:rPr>
                <w:rFonts w:ascii="宋体" w:hAnsi="宋体" w:hint="eastAsia"/>
                <w:lang w:eastAsia="zh-Hans"/>
              </w:rPr>
              <w:t>中债综合财富（总值）指数收益</w:t>
            </w:r>
            <w:r>
              <w:rPr>
                <w:rFonts w:ascii="宋体" w:hAnsi="宋体" w:hint="eastAsia"/>
                <w:lang w:eastAsia="zh-Hans"/>
              </w:rPr>
              <w:t>率</w:t>
            </w:r>
            <w:r>
              <w:rPr>
                <w:rFonts w:ascii="宋体" w:hAnsi="宋体" w:hint="eastAsia"/>
                <w:lang w:eastAsia="zh-Hans"/>
              </w:rPr>
              <w:t>*20</w:t>
            </w:r>
            <w:r>
              <w:rPr>
                <w:rFonts w:ascii="宋体" w:hAnsi="宋体" w:hint="eastAsia"/>
                <w:lang w:eastAsia="zh-Hans"/>
              </w:rPr>
              <w:t>%</w:t>
            </w:r>
          </w:p>
        </w:tc>
      </w:tr>
      <w:tr w:rsidR="00000000">
        <w:trPr>
          <w:divId w:val="5280263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462AD1">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462AD1">
            <w:pPr>
              <w:jc w:val="left"/>
            </w:pPr>
            <w:r>
              <w:rPr>
                <w:rFonts w:ascii="宋体" w:hAnsi="宋体" w:hint="eastAsia"/>
                <w:lang w:eastAsia="zh-Hans"/>
              </w:rPr>
              <w:t>本基金为债券型基金，</w:t>
            </w:r>
            <w:r>
              <w:rPr>
                <w:rFonts w:ascii="宋体" w:hAnsi="宋体" w:hint="eastAsia"/>
                <w:lang w:eastAsia="zh-Hans"/>
              </w:rPr>
              <w:t xml:space="preserve"> </w:t>
            </w:r>
            <w:r>
              <w:rPr>
                <w:rFonts w:ascii="宋体" w:hAnsi="宋体" w:hint="eastAsia"/>
                <w:lang w:eastAsia="zh-Hans"/>
              </w:rPr>
              <w:t>一般而言，</w:t>
            </w:r>
            <w:r>
              <w:rPr>
                <w:rFonts w:ascii="宋体" w:hAnsi="宋体" w:hint="eastAsia"/>
                <w:lang w:eastAsia="zh-Hans"/>
              </w:rPr>
              <w:t xml:space="preserve"> </w:t>
            </w:r>
            <w:r>
              <w:rPr>
                <w:rFonts w:ascii="宋体" w:hAnsi="宋体" w:hint="eastAsia"/>
                <w:lang w:eastAsia="zh-Hans"/>
              </w:rPr>
              <w:t>其长期平均风险和预期收益率低于股票型基金、混合型基金，高于货币市场基金</w:t>
            </w:r>
            <w:r>
              <w:rPr>
                <w:rFonts w:ascii="宋体" w:hAnsi="宋体" w:hint="eastAsia"/>
                <w:lang w:eastAsia="zh-Hans"/>
              </w:rPr>
              <w:t>。</w:t>
            </w:r>
          </w:p>
        </w:tc>
      </w:tr>
      <w:tr w:rsidR="00000000">
        <w:trPr>
          <w:divId w:val="5280263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462AD1">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462AD1">
            <w:pPr>
              <w:jc w:val="left"/>
            </w:pPr>
            <w:r>
              <w:rPr>
                <w:rFonts w:ascii="宋体" w:hAnsi="宋体" w:hint="eastAsia"/>
                <w:lang w:eastAsia="zh-Hans"/>
              </w:rPr>
              <w:t>华商基金管理有限公</w:t>
            </w:r>
            <w:r>
              <w:rPr>
                <w:rFonts w:ascii="宋体" w:hAnsi="宋体" w:hint="eastAsia"/>
                <w:lang w:eastAsia="zh-Hans"/>
              </w:rPr>
              <w:t>司</w:t>
            </w:r>
          </w:p>
        </w:tc>
      </w:tr>
      <w:tr w:rsidR="00000000">
        <w:trPr>
          <w:divId w:val="5280263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462AD1">
            <w:pPr>
              <w:jc w:val="left"/>
            </w:pPr>
            <w:r>
              <w:rPr>
                <w:rFonts w:ascii="宋体" w:hAnsi="宋体" w:hint="eastAsia"/>
              </w:rPr>
              <w:lastRenderedPageBreak/>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rsidR="00000000" w:rsidRDefault="00462AD1">
            <w:pPr>
              <w:jc w:val="left"/>
            </w:pPr>
            <w:r>
              <w:rPr>
                <w:rFonts w:ascii="宋体" w:hAnsi="宋体" w:hint="eastAsia"/>
                <w:lang w:eastAsia="zh-Hans"/>
              </w:rPr>
              <w:t>浙商银行股份有限公</w:t>
            </w:r>
            <w:r>
              <w:rPr>
                <w:rFonts w:ascii="宋体" w:hAnsi="宋体" w:hint="eastAsia"/>
                <w:lang w:eastAsia="zh-Hans"/>
              </w:rPr>
              <w:t>司</w:t>
            </w:r>
          </w:p>
        </w:tc>
      </w:tr>
      <w:tr w:rsidR="00000000">
        <w:trPr>
          <w:divId w:val="52802633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000000" w:rsidRDefault="00462AD1">
            <w:pPr>
              <w:jc w:val="left"/>
            </w:pPr>
            <w:bookmarkStart w:id="34"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pPr>
            <w:r>
              <w:rPr>
                <w:rFonts w:ascii="宋体" w:hAnsi="宋体" w:hint="eastAsia"/>
                <w:lang w:eastAsia="zh-Hans"/>
              </w:rPr>
              <w:t>华商转债精选债券</w:t>
            </w:r>
            <w:r>
              <w:rPr>
                <w:rFonts w:ascii="宋体" w:hAnsi="宋体" w:hint="eastAsia"/>
                <w:lang w:eastAsia="zh-Hans"/>
              </w:rPr>
              <w:t>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pPr>
            <w:r>
              <w:rPr>
                <w:rFonts w:ascii="宋体" w:hAnsi="宋体" w:hint="eastAsia"/>
                <w:lang w:eastAsia="zh-Hans"/>
              </w:rPr>
              <w:t>华商转债精选债券</w:t>
            </w:r>
            <w:r>
              <w:rPr>
                <w:rFonts w:ascii="宋体" w:hAnsi="宋体" w:hint="eastAsia"/>
                <w:lang w:eastAsia="zh-Hans"/>
              </w:rPr>
              <w:t>C</w:t>
            </w:r>
            <w:r>
              <w:rPr>
                <w:rFonts w:ascii="宋体" w:hAnsi="宋体" w:hint="eastAsia"/>
                <w:kern w:val="0"/>
                <w:sz w:val="20"/>
                <w:lang w:eastAsia="zh-Hans"/>
              </w:rPr>
              <w:t xml:space="preserve"> </w:t>
            </w:r>
          </w:p>
        </w:tc>
      </w:tr>
      <w:tr w:rsidR="00000000">
        <w:trPr>
          <w:divId w:val="52802633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000000" w:rsidRDefault="00462AD1">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pPr>
            <w:r>
              <w:rPr>
                <w:rFonts w:ascii="宋体" w:hAnsi="宋体" w:hint="eastAsia"/>
                <w:lang w:eastAsia="zh-Hans"/>
              </w:rPr>
              <w:t>00768</w:t>
            </w:r>
            <w:r>
              <w:rPr>
                <w:rFonts w:ascii="宋体" w:hAnsi="宋体" w:hint="eastAsia"/>
                <w:lang w:eastAsia="zh-Hans"/>
              </w:rPr>
              <w:t>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pPr>
            <w:r>
              <w:rPr>
                <w:rFonts w:ascii="宋体" w:hAnsi="宋体" w:hint="eastAsia"/>
                <w:lang w:eastAsia="zh-Hans"/>
              </w:rPr>
              <w:t>00768</w:t>
            </w:r>
            <w:r>
              <w:rPr>
                <w:rFonts w:ascii="宋体" w:hAnsi="宋体" w:hint="eastAsia"/>
                <w:lang w:eastAsia="zh-Hans"/>
              </w:rPr>
              <w:t>4</w:t>
            </w:r>
            <w:r>
              <w:rPr>
                <w:rFonts w:ascii="宋体" w:hAnsi="宋体" w:hint="eastAsia"/>
                <w:kern w:val="0"/>
                <w:sz w:val="20"/>
                <w:lang w:eastAsia="zh-Hans"/>
              </w:rPr>
              <w:t xml:space="preserve"> </w:t>
            </w:r>
          </w:p>
        </w:tc>
      </w:tr>
      <w:bookmarkEnd w:id="34"/>
      <w:bookmarkEnd w:id="33"/>
      <w:tr w:rsidR="00000000">
        <w:trPr>
          <w:divId w:val="52802633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000000" w:rsidRDefault="00462AD1">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lang w:eastAsia="zh-Hans"/>
              </w:rPr>
              <w:t>14,133,971.9</w:t>
            </w:r>
            <w:r>
              <w:rPr>
                <w:rFonts w:ascii="宋体" w:hAnsi="宋体" w:hint="eastAsia"/>
                <w:lang w:eastAsia="zh-Hans"/>
              </w:rPr>
              <w:t>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lang w:eastAsia="zh-Hans"/>
              </w:rPr>
              <w:t>10,093,119.7</w:t>
            </w:r>
            <w:r>
              <w:rPr>
                <w:rFonts w:ascii="宋体" w:hAnsi="宋体" w:hint="eastAsia"/>
                <w:lang w:eastAsia="zh-Hans"/>
              </w:rPr>
              <w:t>2</w:t>
            </w:r>
            <w:r>
              <w:rPr>
                <w:rFonts w:hint="eastAsia"/>
              </w:rPr>
              <w:t>份</w:t>
            </w:r>
            <w:r>
              <w:rPr>
                <w:rFonts w:ascii="宋体" w:hAnsi="宋体" w:hint="eastAsia"/>
                <w:lang w:eastAsia="zh-Hans"/>
              </w:rPr>
              <w:t xml:space="preserve"> </w:t>
            </w:r>
          </w:p>
        </w:tc>
      </w:tr>
    </w:tbl>
    <w:p w:rsidR="00000000" w:rsidRDefault="00462AD1">
      <w:pPr>
        <w:pStyle w:val="XBRLTitle1"/>
        <w:spacing w:before="156" w:line="360" w:lineRule="auto"/>
      </w:pPr>
      <w:bookmarkStart w:id="35" w:name="_Toc17898180"/>
      <w:bookmarkStart w:id="36" w:name="_Toc17897938"/>
      <w:bookmarkStart w:id="37" w:name="_Toc512519482"/>
      <w:bookmarkStart w:id="38" w:name="_Toc481075049"/>
      <w:bookmarkStart w:id="39" w:name="_Toc438646455"/>
      <w:bookmarkStart w:id="40" w:name="_Toc490050003"/>
      <w:bookmarkStart w:id="41" w:name="_Toc513295848"/>
      <w:bookmarkStart w:id="42" w:name="_Toc513295894"/>
      <w:bookmarkStart w:id="43" w:name="m401_tab"/>
      <w:bookmarkStart w:id="44" w:name="m401"/>
      <w:r>
        <w:rPr>
          <w:rFonts w:hAnsi="宋体" w:hint="eastAsia"/>
        </w:rPr>
        <w:t>主要财务指标和基金净值表</w:t>
      </w:r>
      <w:r>
        <w:rPr>
          <w:rFonts w:hAnsi="宋体" w:hint="eastAsia"/>
        </w:rPr>
        <w:t>现</w:t>
      </w:r>
      <w:bookmarkEnd w:id="35"/>
      <w:bookmarkEnd w:id="36"/>
      <w:bookmarkEnd w:id="37"/>
      <w:bookmarkEnd w:id="38"/>
      <w:bookmarkEnd w:id="39"/>
      <w:bookmarkEnd w:id="40"/>
      <w:bookmarkEnd w:id="41"/>
      <w:bookmarkEnd w:id="42"/>
      <w:r>
        <w:rPr>
          <w:rFonts w:hAnsi="宋体" w:hint="eastAsia"/>
        </w:rPr>
        <w:t xml:space="preserve"> </w:t>
      </w:r>
    </w:p>
    <w:p w:rsidR="00000000" w:rsidRDefault="00462AD1">
      <w:pPr>
        <w:pStyle w:val="XBRLTitle2"/>
        <w:spacing w:before="156" w:line="360" w:lineRule="auto"/>
        <w:rPr>
          <w:rFonts w:hint="eastAsia"/>
        </w:rPr>
      </w:pPr>
      <w:bookmarkStart w:id="45" w:name="_Toc17898181"/>
      <w:bookmarkStart w:id="46" w:name="_Toc17897939"/>
      <w:bookmarkStart w:id="47" w:name="_Toc512519483"/>
      <w:bookmarkStart w:id="48" w:name="_Toc481075050"/>
      <w:bookmarkStart w:id="49" w:name="_Toc438646456"/>
      <w:bookmarkStart w:id="50" w:name="_Toc490050004"/>
      <w:bookmarkStart w:id="51" w:name="_Toc513295849"/>
      <w:bookmarkStart w:id="52" w:name="_Toc513295895"/>
      <w:r>
        <w:rPr>
          <w:rFonts w:hAnsi="宋体" w:hint="eastAsia"/>
        </w:rPr>
        <w:t>主要财务指</w:t>
      </w:r>
      <w:r>
        <w:rPr>
          <w:rFonts w:hAnsi="宋体" w:hint="eastAsia"/>
        </w:rPr>
        <w:t>标</w:t>
      </w:r>
      <w:bookmarkEnd w:id="45"/>
      <w:bookmarkEnd w:id="46"/>
      <w:bookmarkEnd w:id="47"/>
      <w:bookmarkEnd w:id="48"/>
      <w:bookmarkEnd w:id="49"/>
      <w:bookmarkEnd w:id="50"/>
      <w:bookmarkEnd w:id="51"/>
      <w:bookmarkEnd w:id="52"/>
      <w:r>
        <w:rPr>
          <w:rFonts w:hAnsi="宋体" w:hint="eastAsia"/>
        </w:rPr>
        <w:t xml:space="preserve"> </w:t>
      </w:r>
    </w:p>
    <w:p w:rsidR="00000000" w:rsidRDefault="00462AD1">
      <w:pPr>
        <w:jc w:val="right"/>
        <w:divId w:val="679429597"/>
        <w:rPr>
          <w:rFonts w:hint="eastAsia"/>
        </w:rPr>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
        <w:gridCol w:w="240"/>
        <w:gridCol w:w="240"/>
      </w:tblGrid>
      <w:tr w:rsidR="00000000">
        <w:trPr>
          <w:divId w:val="67942959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rsidR="00000000" w:rsidRDefault="00462AD1">
            <w:pPr>
              <w:pStyle w:val="a5"/>
            </w:pPr>
            <w:r>
              <w:rPr>
                <w:rFonts w:hint="eastAsia"/>
                <w:kern w:val="2"/>
                <w:sz w:val="21"/>
                <w:lang w:eastAsia="zh-Hans"/>
              </w:rPr>
              <w:t>主要财务指标</w:t>
            </w:r>
            <w:r>
              <w:rPr>
                <w:rFonts w:hint="eastAsia"/>
                <w:kern w:val="2"/>
                <w:sz w:val="21"/>
                <w:lang w:eastAsia="zh-Hans"/>
              </w:rPr>
              <w:t xml:space="preserve">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rsidR="00000000" w:rsidRDefault="00462AD1">
            <w:pPr>
              <w:pStyle w:val="a5"/>
              <w:jc w:val="center"/>
              <w:rPr>
                <w:rFonts w:hint="eastAsia"/>
              </w:rPr>
            </w:pPr>
            <w:r>
              <w:rPr>
                <w:rFonts w:hint="eastAsia"/>
                <w:kern w:val="2"/>
                <w:sz w:val="21"/>
                <w:szCs w:val="24"/>
                <w:lang w:eastAsia="zh-Hans"/>
              </w:rPr>
              <w:t>报告期（</w:t>
            </w:r>
            <w:r>
              <w:rPr>
                <w:rFonts w:hint="eastAsia"/>
                <w:kern w:val="2"/>
                <w:sz w:val="21"/>
                <w:szCs w:val="24"/>
                <w:lang w:eastAsia="zh-Hans"/>
              </w:rPr>
              <w:t>2025</w:t>
            </w:r>
            <w:r>
              <w:rPr>
                <w:rFonts w:hint="eastAsia"/>
                <w:kern w:val="2"/>
                <w:sz w:val="21"/>
                <w:szCs w:val="24"/>
                <w:lang w:eastAsia="zh-Hans"/>
              </w:rPr>
              <w:t>年</w:t>
            </w:r>
            <w:r>
              <w:rPr>
                <w:rFonts w:hint="eastAsia"/>
                <w:kern w:val="2"/>
                <w:sz w:val="21"/>
                <w:szCs w:val="24"/>
                <w:lang w:eastAsia="zh-Hans"/>
              </w:rPr>
              <w:t>7</w:t>
            </w:r>
            <w:r>
              <w:rPr>
                <w:rFonts w:hint="eastAsia"/>
                <w:kern w:val="2"/>
                <w:sz w:val="21"/>
                <w:szCs w:val="24"/>
                <w:lang w:eastAsia="zh-Hans"/>
              </w:rPr>
              <w:t>月</w:t>
            </w:r>
            <w:r>
              <w:rPr>
                <w:rFonts w:hint="eastAsia"/>
                <w:kern w:val="2"/>
                <w:sz w:val="21"/>
                <w:szCs w:val="24"/>
                <w:lang w:eastAsia="zh-Hans"/>
              </w:rPr>
              <w:t>1</w:t>
            </w:r>
            <w:r>
              <w:rPr>
                <w:rFonts w:hint="eastAsia"/>
                <w:kern w:val="2"/>
                <w:sz w:val="21"/>
                <w:szCs w:val="24"/>
                <w:lang w:eastAsia="zh-Hans"/>
              </w:rPr>
              <w:t>日</w:t>
            </w:r>
            <w:r>
              <w:rPr>
                <w:rFonts w:hint="eastAsia"/>
                <w:kern w:val="2"/>
                <w:sz w:val="21"/>
                <w:szCs w:val="24"/>
                <w:lang w:eastAsia="zh-Hans"/>
              </w:rPr>
              <w:t>-2025</w:t>
            </w:r>
            <w:r>
              <w:rPr>
                <w:rFonts w:hint="eastAsia"/>
                <w:kern w:val="2"/>
                <w:sz w:val="21"/>
                <w:szCs w:val="24"/>
                <w:lang w:eastAsia="zh-Hans"/>
              </w:rPr>
              <w:t>年</w:t>
            </w:r>
            <w:r>
              <w:rPr>
                <w:rFonts w:hint="eastAsia"/>
                <w:kern w:val="2"/>
                <w:sz w:val="21"/>
                <w:szCs w:val="24"/>
                <w:lang w:eastAsia="zh-Hans"/>
              </w:rPr>
              <w:t>9</w:t>
            </w:r>
            <w:r>
              <w:rPr>
                <w:rFonts w:hint="eastAsia"/>
                <w:kern w:val="2"/>
                <w:sz w:val="21"/>
                <w:szCs w:val="24"/>
                <w:lang w:eastAsia="zh-Hans"/>
              </w:rPr>
              <w:t>月</w:t>
            </w:r>
            <w:r>
              <w:rPr>
                <w:rFonts w:hint="eastAsia"/>
                <w:kern w:val="2"/>
                <w:sz w:val="21"/>
                <w:szCs w:val="24"/>
                <w:lang w:eastAsia="zh-Hans"/>
              </w:rPr>
              <w:t>30</w:t>
            </w:r>
            <w:r>
              <w:rPr>
                <w:rFonts w:hint="eastAsia"/>
                <w:kern w:val="2"/>
                <w:sz w:val="21"/>
                <w:szCs w:val="24"/>
                <w:lang w:eastAsia="zh-Hans"/>
              </w:rPr>
              <w:t>日</w:t>
            </w:r>
            <w:r>
              <w:rPr>
                <w:rFonts w:hint="eastAsia"/>
                <w:kern w:val="2"/>
                <w:sz w:val="21"/>
                <w:szCs w:val="24"/>
                <w:lang w:eastAsia="zh-Hans"/>
              </w:rPr>
              <w:t>）</w:t>
            </w:r>
            <w:r>
              <w:rPr>
                <w:rFonts w:hint="eastAsia"/>
                <w:kern w:val="2"/>
                <w:sz w:val="21"/>
                <w:szCs w:val="24"/>
                <w:lang w:eastAsia="zh-Hans"/>
              </w:rPr>
              <w:t xml:space="preserve"> </w:t>
            </w:r>
          </w:p>
        </w:tc>
      </w:tr>
      <w:tr w:rsidR="00000000">
        <w:trPr>
          <w:divId w:val="67942959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462AD1">
            <w:pPr>
              <w:widowControl/>
              <w:jc w:val="left"/>
              <w:rPr>
                <w:rFonts w:ascii="宋体" w:hAnsi="宋体"/>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rsidR="00000000" w:rsidRDefault="00462AD1">
            <w:pPr>
              <w:jc w:val="center"/>
              <w:rPr>
                <w:rFonts w:hint="eastAsia"/>
              </w:rPr>
            </w:pPr>
            <w:r>
              <w:rPr>
                <w:rFonts w:ascii="宋体" w:hAnsi="宋体" w:hint="eastAsia"/>
                <w:szCs w:val="24"/>
                <w:lang w:eastAsia="zh-Hans"/>
              </w:rPr>
              <w:t>华商转债精选债券</w:t>
            </w:r>
            <w:r>
              <w:rPr>
                <w:rFonts w:ascii="宋体" w:hAnsi="宋体" w:hint="eastAsia"/>
                <w:szCs w:val="24"/>
                <w:lang w:eastAsia="zh-Hans"/>
              </w:rPr>
              <w:t>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rsidR="00000000" w:rsidRDefault="00462AD1">
            <w:pPr>
              <w:jc w:val="center"/>
            </w:pPr>
            <w:r>
              <w:rPr>
                <w:rFonts w:ascii="宋体" w:hAnsi="宋体" w:hint="eastAsia"/>
                <w:szCs w:val="24"/>
                <w:lang w:eastAsia="zh-Hans"/>
              </w:rPr>
              <w:t>华商转债精选债券</w:t>
            </w:r>
            <w:r>
              <w:rPr>
                <w:rFonts w:ascii="宋体" w:hAnsi="宋体" w:hint="eastAsia"/>
                <w:szCs w:val="24"/>
                <w:lang w:eastAsia="zh-Hans"/>
              </w:rPr>
              <w:t>C</w:t>
            </w:r>
          </w:p>
        </w:tc>
      </w:tr>
      <w:tr w:rsidR="00000000">
        <w:trPr>
          <w:divId w:val="67942959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462AD1">
            <w:pPr>
              <w:pStyle w:val="a5"/>
            </w:pPr>
            <w:r>
              <w:rPr>
                <w:rFonts w:hint="eastAsia"/>
                <w:kern w:val="2"/>
                <w:sz w:val="21"/>
              </w:rPr>
              <w:t>1.</w:t>
            </w:r>
            <w:r>
              <w:rPr>
                <w:rFonts w:hint="eastAsia"/>
                <w:kern w:val="2"/>
                <w:sz w:val="21"/>
              </w:rPr>
              <w:t>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462AD1">
            <w:pPr>
              <w:jc w:val="right"/>
              <w:rPr>
                <w:rFonts w:hint="eastAsia"/>
              </w:rPr>
            </w:pPr>
            <w:r>
              <w:rPr>
                <w:rFonts w:ascii="宋体" w:hAnsi="宋体" w:hint="eastAsia"/>
                <w:szCs w:val="24"/>
                <w:lang w:eastAsia="zh-Hans"/>
              </w:rPr>
              <w:t>841,812.0</w:t>
            </w:r>
            <w:r>
              <w:rPr>
                <w:rFonts w:ascii="宋体" w:hAnsi="宋体" w:hint="eastAsia"/>
                <w:szCs w:val="24"/>
                <w:lang w:eastAsia="zh-Hans"/>
              </w:rPr>
              <w:t>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462AD1">
            <w:pPr>
              <w:jc w:val="right"/>
            </w:pPr>
            <w:r>
              <w:rPr>
                <w:rFonts w:ascii="宋体" w:hAnsi="宋体" w:hint="eastAsia"/>
                <w:szCs w:val="24"/>
                <w:lang w:eastAsia="zh-Hans"/>
              </w:rPr>
              <w:t>1,215,727.6</w:t>
            </w:r>
            <w:r>
              <w:rPr>
                <w:rFonts w:ascii="宋体" w:hAnsi="宋体" w:hint="eastAsia"/>
                <w:szCs w:val="24"/>
                <w:lang w:eastAsia="zh-Hans"/>
              </w:rPr>
              <w:t>2</w:t>
            </w:r>
          </w:p>
        </w:tc>
      </w:tr>
      <w:tr w:rsidR="00000000">
        <w:trPr>
          <w:divId w:val="67942959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462AD1">
            <w:pPr>
              <w:pStyle w:val="a5"/>
            </w:pPr>
            <w:r>
              <w:rPr>
                <w:rFonts w:hint="eastAsia"/>
                <w:kern w:val="2"/>
                <w:sz w:val="21"/>
              </w:rPr>
              <w:t>2.</w:t>
            </w:r>
            <w:r>
              <w:rPr>
                <w:rFonts w:hint="eastAsia"/>
                <w:kern w:val="2"/>
                <w:sz w:val="21"/>
              </w:rPr>
              <w:t>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462AD1">
            <w:pPr>
              <w:jc w:val="right"/>
              <w:rPr>
                <w:rFonts w:hint="eastAsia"/>
              </w:rPr>
            </w:pPr>
            <w:r>
              <w:rPr>
                <w:rFonts w:ascii="宋体" w:hAnsi="宋体" w:hint="eastAsia"/>
                <w:szCs w:val="24"/>
                <w:lang w:eastAsia="zh-Hans"/>
              </w:rPr>
              <w:t>922,952.3</w:t>
            </w:r>
            <w:r>
              <w:rPr>
                <w:rFonts w:ascii="宋体" w:hAnsi="宋体" w:hint="eastAsia"/>
                <w:szCs w:val="24"/>
                <w:lang w:eastAsia="zh-Hans"/>
              </w:rPr>
              <w:t>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462AD1">
            <w:pPr>
              <w:jc w:val="right"/>
            </w:pPr>
            <w:r>
              <w:rPr>
                <w:rFonts w:ascii="宋体" w:hAnsi="宋体" w:hint="eastAsia"/>
                <w:szCs w:val="24"/>
                <w:lang w:eastAsia="zh-Hans"/>
              </w:rPr>
              <w:t>863,459.9</w:t>
            </w:r>
            <w:r>
              <w:rPr>
                <w:rFonts w:ascii="宋体" w:hAnsi="宋体" w:hint="eastAsia"/>
                <w:szCs w:val="24"/>
                <w:lang w:eastAsia="zh-Hans"/>
              </w:rPr>
              <w:t>6</w:t>
            </w:r>
          </w:p>
        </w:tc>
      </w:tr>
      <w:tr w:rsidR="00000000">
        <w:trPr>
          <w:divId w:val="67942959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462AD1">
            <w:pPr>
              <w:pStyle w:val="a5"/>
            </w:pPr>
            <w:r>
              <w:rPr>
                <w:rFonts w:hint="eastAsia"/>
                <w:kern w:val="2"/>
                <w:sz w:val="21"/>
              </w:rPr>
              <w:t>3.</w:t>
            </w:r>
            <w:r>
              <w:rPr>
                <w:rFonts w:hint="eastAsia"/>
                <w:kern w:val="2"/>
                <w:sz w:val="21"/>
              </w:rPr>
              <w:t>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462AD1">
            <w:pPr>
              <w:jc w:val="right"/>
              <w:rPr>
                <w:rFonts w:hint="eastAsia"/>
              </w:rPr>
            </w:pPr>
            <w:r>
              <w:rPr>
                <w:rFonts w:ascii="宋体" w:hAnsi="宋体" w:hint="eastAsia"/>
                <w:szCs w:val="24"/>
                <w:lang w:eastAsia="zh-Hans"/>
              </w:rPr>
              <w:t>0.063</w:t>
            </w:r>
            <w:r>
              <w:rPr>
                <w:rFonts w:ascii="宋体" w:hAnsi="宋体" w:hint="eastAsia"/>
                <w:szCs w:val="24"/>
                <w:lang w:eastAsia="zh-Hans"/>
              </w:rPr>
              <w:t>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462AD1">
            <w:pPr>
              <w:jc w:val="right"/>
            </w:pPr>
            <w:r>
              <w:rPr>
                <w:rFonts w:ascii="宋体" w:hAnsi="宋体" w:hint="eastAsia"/>
                <w:szCs w:val="24"/>
                <w:lang w:eastAsia="zh-Hans"/>
              </w:rPr>
              <w:t>0.047</w:t>
            </w:r>
            <w:r>
              <w:rPr>
                <w:rFonts w:ascii="宋体" w:hAnsi="宋体" w:hint="eastAsia"/>
                <w:szCs w:val="24"/>
                <w:lang w:eastAsia="zh-Hans"/>
              </w:rPr>
              <w:t>0</w:t>
            </w:r>
          </w:p>
        </w:tc>
      </w:tr>
      <w:tr w:rsidR="00000000">
        <w:trPr>
          <w:divId w:val="67942959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462AD1">
            <w:pPr>
              <w:pStyle w:val="a5"/>
            </w:pPr>
            <w:r>
              <w:rPr>
                <w:rFonts w:hint="eastAsia"/>
                <w:kern w:val="2"/>
                <w:sz w:val="21"/>
              </w:rPr>
              <w:t>4.</w:t>
            </w:r>
            <w:r>
              <w:rPr>
                <w:rFonts w:hint="eastAsia"/>
                <w:kern w:val="2"/>
                <w:sz w:val="21"/>
              </w:rPr>
              <w:t>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462AD1">
            <w:pPr>
              <w:jc w:val="right"/>
              <w:rPr>
                <w:rFonts w:hint="eastAsia"/>
              </w:rPr>
            </w:pPr>
            <w:r>
              <w:rPr>
                <w:rFonts w:ascii="宋体" w:hAnsi="宋体" w:hint="eastAsia"/>
                <w:szCs w:val="24"/>
                <w:lang w:eastAsia="zh-Hans"/>
              </w:rPr>
              <w:t>18,029,511.5</w:t>
            </w:r>
            <w:r>
              <w:rPr>
                <w:rFonts w:ascii="宋体" w:hAnsi="宋体" w:hint="eastAsia"/>
                <w:szCs w:val="24"/>
                <w:lang w:eastAsia="zh-Hans"/>
              </w:rPr>
              <w:t>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462AD1">
            <w:pPr>
              <w:jc w:val="right"/>
            </w:pPr>
            <w:r>
              <w:rPr>
                <w:rFonts w:ascii="宋体" w:hAnsi="宋体" w:hint="eastAsia"/>
                <w:szCs w:val="24"/>
                <w:lang w:eastAsia="zh-Hans"/>
              </w:rPr>
              <w:t>12,709,114.5</w:t>
            </w:r>
            <w:r>
              <w:rPr>
                <w:rFonts w:ascii="宋体" w:hAnsi="宋体" w:hint="eastAsia"/>
                <w:szCs w:val="24"/>
                <w:lang w:eastAsia="zh-Hans"/>
              </w:rPr>
              <w:t>4</w:t>
            </w:r>
          </w:p>
        </w:tc>
      </w:tr>
      <w:tr w:rsidR="00000000">
        <w:trPr>
          <w:divId w:val="67942959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462AD1">
            <w:pPr>
              <w:pStyle w:val="a5"/>
            </w:pPr>
            <w:r>
              <w:rPr>
                <w:rFonts w:hint="eastAsia"/>
                <w:kern w:val="2"/>
                <w:sz w:val="21"/>
              </w:rPr>
              <w:t>5.</w:t>
            </w:r>
            <w:r>
              <w:rPr>
                <w:rFonts w:hint="eastAsia"/>
                <w:kern w:val="2"/>
                <w:sz w:val="21"/>
              </w:rPr>
              <w:t>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462AD1">
            <w:pPr>
              <w:jc w:val="right"/>
              <w:rPr>
                <w:rFonts w:hint="eastAsia"/>
              </w:rPr>
            </w:pPr>
            <w:r>
              <w:rPr>
                <w:rFonts w:ascii="宋体" w:hAnsi="宋体" w:hint="eastAsia"/>
                <w:szCs w:val="24"/>
                <w:lang w:eastAsia="zh-Hans"/>
              </w:rPr>
              <w:t>1.275</w:t>
            </w:r>
            <w:r>
              <w:rPr>
                <w:rFonts w:ascii="宋体" w:hAnsi="宋体" w:hint="eastAsia"/>
                <w:szCs w:val="24"/>
                <w:lang w:eastAsia="zh-Hans"/>
              </w:rPr>
              <w:t>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000000" w:rsidRDefault="00462AD1">
            <w:pPr>
              <w:jc w:val="right"/>
            </w:pPr>
            <w:r>
              <w:rPr>
                <w:rFonts w:ascii="宋体" w:hAnsi="宋体" w:hint="eastAsia"/>
                <w:szCs w:val="24"/>
                <w:lang w:eastAsia="zh-Hans"/>
              </w:rPr>
              <w:t>1.259</w:t>
            </w:r>
            <w:r>
              <w:rPr>
                <w:rFonts w:ascii="宋体" w:hAnsi="宋体" w:hint="eastAsia"/>
                <w:szCs w:val="24"/>
                <w:lang w:eastAsia="zh-Hans"/>
              </w:rPr>
              <w:t>2</w:t>
            </w:r>
          </w:p>
        </w:tc>
      </w:tr>
    </w:tbl>
    <w:p w:rsidR="00000000" w:rsidRDefault="00462AD1">
      <w:pPr>
        <w:wordWrap w:val="0"/>
        <w:spacing w:line="360" w:lineRule="auto"/>
        <w:jc w:val="left"/>
        <w:divId w:val="1259169044"/>
      </w:pPr>
      <w:r>
        <w:rPr>
          <w:rFonts w:ascii="宋体" w:hAnsi="宋体" w:hint="eastAsia"/>
          <w:szCs w:val="21"/>
        </w:rPr>
        <w:t>注</w:t>
      </w:r>
      <w:r>
        <w:rPr>
          <w:rFonts w:ascii="宋体" w:hAnsi="宋体" w:hint="eastAsia"/>
          <w:szCs w:val="21"/>
        </w:rPr>
        <w:t>：</w:t>
      </w:r>
      <w:r>
        <w:rPr>
          <w:rFonts w:ascii="宋体" w:hAnsi="宋体" w:hint="eastAsia"/>
          <w:szCs w:val="21"/>
        </w:rPr>
        <w:t>1.</w:t>
      </w:r>
      <w:r>
        <w:rPr>
          <w:rFonts w:ascii="宋体" w:hAnsi="宋体" w:hint="eastAsia"/>
          <w:szCs w:val="21"/>
        </w:rPr>
        <w:t>本期已实现收益指基金本期利息收入、投资收益、其他收入（不含公允价值变动收益）扣除相关费用和信用减值损失后的余额，本期利润为本期已实现收益加上本期公允价值变动收益。</w:t>
      </w:r>
      <w:r>
        <w:rPr>
          <w:rFonts w:ascii="宋体" w:hAnsi="宋体" w:hint="eastAsia"/>
          <w:szCs w:val="21"/>
        </w:rPr>
        <w:br/>
      </w:r>
      <w:r>
        <w:rPr>
          <w:rFonts w:ascii="宋体" w:hAnsi="宋体" w:hint="eastAsia"/>
          <w:szCs w:val="21"/>
        </w:rPr>
        <w:t xml:space="preserve">　　</w:t>
      </w:r>
      <w:r>
        <w:rPr>
          <w:rFonts w:ascii="宋体" w:hAnsi="宋体" w:hint="eastAsia"/>
          <w:szCs w:val="21"/>
        </w:rPr>
        <w:t>2.</w:t>
      </w:r>
      <w:r>
        <w:rPr>
          <w:rFonts w:ascii="宋体" w:hAnsi="宋体" w:hint="eastAsia"/>
          <w:szCs w:val="21"/>
        </w:rPr>
        <w:t>所述基金业绩指标不包括持有人认购或交易基金的各项费用，计入费用后实际收益水平要低于所列数字</w:t>
      </w:r>
      <w:r>
        <w:rPr>
          <w:rFonts w:ascii="宋体" w:hAnsi="宋体" w:hint="eastAsia"/>
          <w:szCs w:val="21"/>
        </w:rPr>
        <w:t>。</w:t>
      </w:r>
    </w:p>
    <w:p w:rsidR="00000000" w:rsidRDefault="00462AD1">
      <w:pPr>
        <w:pStyle w:val="XBRLTitle2"/>
        <w:spacing w:before="156" w:line="360" w:lineRule="auto"/>
      </w:pPr>
      <w:bookmarkStart w:id="53" w:name="_Toc17898182"/>
      <w:bookmarkStart w:id="54" w:name="_Toc17897940"/>
      <w:bookmarkStart w:id="55" w:name="_Toc512519484"/>
      <w:bookmarkStart w:id="56" w:name="_Toc481075051"/>
      <w:bookmarkStart w:id="57" w:name="_Toc438646457"/>
      <w:bookmarkStart w:id="58" w:name="_Toc490050005"/>
      <w:bookmarkStart w:id="59" w:name="_Toc513295850"/>
      <w:bookmarkStart w:id="60" w:name="_Toc513295896"/>
      <w:r>
        <w:rPr>
          <w:rFonts w:hAnsi="宋体" w:hint="eastAsia"/>
        </w:rPr>
        <w:t>基金净值表</w:t>
      </w:r>
      <w:r>
        <w:rPr>
          <w:rFonts w:hAnsi="宋体" w:hint="eastAsia"/>
        </w:rPr>
        <w:t>现</w:t>
      </w:r>
      <w:bookmarkEnd w:id="53"/>
      <w:bookmarkEnd w:id="54"/>
      <w:bookmarkEnd w:id="55"/>
      <w:bookmarkEnd w:id="56"/>
      <w:bookmarkEnd w:id="57"/>
      <w:bookmarkEnd w:id="58"/>
      <w:bookmarkEnd w:id="59"/>
      <w:bookmarkEnd w:id="60"/>
      <w:r>
        <w:rPr>
          <w:rFonts w:hAnsi="宋体" w:hint="eastAsia"/>
        </w:rPr>
        <w:t xml:space="preserve"> </w:t>
      </w:r>
    </w:p>
    <w:p w:rsidR="00000000" w:rsidRDefault="00462AD1">
      <w:pPr>
        <w:pStyle w:val="XBRLTitle3"/>
        <w:spacing w:before="156"/>
        <w:rPr>
          <w:rFonts w:hint="eastAsia"/>
        </w:rPr>
      </w:pPr>
      <w:bookmarkStart w:id="61" w:name="_Toc17898183"/>
      <w:bookmarkStart w:id="62" w:name="_Toc512519485"/>
      <w:bookmarkStart w:id="63" w:name="_Toc481075052"/>
      <w:bookmarkStart w:id="64" w:name="_Toc490050006"/>
      <w:bookmarkStart w:id="65" w:name="_Toc513295897"/>
      <w:r>
        <w:rPr>
          <w:rFonts w:hint="eastAsia"/>
        </w:rPr>
        <w:t>基金份额净值增长率及其与同期业绩比较基准收益率的比</w:t>
      </w:r>
      <w:r>
        <w:rPr>
          <w:rFonts w:hint="eastAsia"/>
        </w:rPr>
        <w:t>较</w:t>
      </w:r>
      <w:bookmarkEnd w:id="61"/>
      <w:bookmarkEnd w:id="62"/>
      <w:bookmarkEnd w:id="63"/>
      <w:bookmarkEnd w:id="64"/>
      <w:bookmarkEnd w:id="65"/>
      <w:r>
        <w:rPr>
          <w:rFonts w:hint="eastAsia"/>
          <w:lang w:eastAsia="zh-CN"/>
        </w:rPr>
        <w:t xml:space="preserve"> </w:t>
      </w:r>
    </w:p>
    <w:p w:rsidR="00000000" w:rsidRDefault="00462AD1">
      <w:pPr>
        <w:spacing w:line="360" w:lineRule="auto"/>
        <w:jc w:val="center"/>
        <w:divId w:val="777258819"/>
        <w:rPr>
          <w:rFonts w:hint="eastAsia"/>
        </w:rPr>
      </w:pPr>
      <w:r>
        <w:rPr>
          <w:rFonts w:ascii="宋体" w:hAnsi="宋体" w:hint="eastAsia"/>
        </w:rPr>
        <w:t>华商转债精选债券</w:t>
      </w:r>
      <w:r>
        <w:rPr>
          <w:rFonts w:ascii="宋体" w:hAnsi="宋体" w:hint="eastAsia"/>
        </w:rPr>
        <w:t>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1"/>
        <w:gridCol w:w="1286"/>
        <w:gridCol w:w="1287"/>
        <w:gridCol w:w="1287"/>
        <w:gridCol w:w="1287"/>
        <w:gridCol w:w="1284"/>
      </w:tblGrid>
      <w:tr w:rsidR="00000000">
        <w:trPr>
          <w:divId w:val="77725881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462AD1">
            <w:pPr>
              <w:jc w:val="center"/>
            </w:pPr>
            <w:r>
              <w:rPr>
                <w:rFonts w:ascii="宋体" w:hAnsi="宋体" w:hint="eastAsia"/>
              </w:rPr>
              <w:t>阶段</w:t>
            </w:r>
            <w:r>
              <w:rPr>
                <w:rFonts w:ascii="宋体" w:hAnsi="宋体" w:hint="eastAsia"/>
              </w:rPr>
              <w:t xml:space="preserve">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462AD1">
            <w:pPr>
              <w:jc w:val="center"/>
            </w:pPr>
            <w:r>
              <w:rPr>
                <w:rFonts w:ascii="宋体" w:hAnsi="宋体" w:hint="eastAsia"/>
              </w:rPr>
              <w:t>净值增长率①</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462AD1">
            <w:pPr>
              <w:jc w:val="center"/>
            </w:pPr>
            <w:r>
              <w:rPr>
                <w:rFonts w:ascii="宋体" w:hAnsi="宋体" w:hint="eastAsia"/>
              </w:rPr>
              <w:t>净值增长率标准差②</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462AD1">
            <w:pPr>
              <w:jc w:val="center"/>
            </w:pPr>
            <w:r>
              <w:rPr>
                <w:rFonts w:ascii="宋体" w:hAnsi="宋体" w:hint="eastAsia"/>
              </w:rPr>
              <w:t>业绩比较基准收益率③</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462AD1">
            <w:pPr>
              <w:jc w:val="center"/>
            </w:pPr>
            <w:r>
              <w:rPr>
                <w:rFonts w:ascii="宋体" w:hAnsi="宋体" w:hint="eastAsia"/>
              </w:rPr>
              <w:t>业绩比较基准收益率标准差④</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462AD1">
            <w:pPr>
              <w:jc w:val="center"/>
            </w:pPr>
            <w:r>
              <w:rPr>
                <w:rFonts w:ascii="宋体" w:hAnsi="宋体" w:hint="eastAsia"/>
              </w:rPr>
              <w:t>①－③</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462AD1">
            <w:pPr>
              <w:jc w:val="center"/>
            </w:pPr>
            <w:r>
              <w:rPr>
                <w:rFonts w:ascii="宋体" w:hAnsi="宋体" w:hint="eastAsia"/>
              </w:rPr>
              <w:t>②－④</w:t>
            </w:r>
            <w:r>
              <w:rPr>
                <w:rFonts w:ascii="宋体" w:hAnsi="宋体" w:hint="eastAsia"/>
              </w:rPr>
              <w:t xml:space="preserve"> </w:t>
            </w:r>
          </w:p>
        </w:tc>
      </w:tr>
      <w:tr w:rsidR="00000000">
        <w:trPr>
          <w:divId w:val="7772588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rPr>
              <w:t>过去三个</w:t>
            </w:r>
            <w:r>
              <w:rPr>
                <w:rFonts w:ascii="宋体" w:hAnsi="宋体" w:hint="eastAsia"/>
              </w:rPr>
              <w:t>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5.2</w:t>
            </w:r>
            <w:r>
              <w:rPr>
                <w:rFonts w:ascii="宋体" w:hAnsi="宋体" w:hint="eastAsia"/>
              </w:rPr>
              <w:t>4</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0.6</w:t>
            </w:r>
            <w:r>
              <w:rPr>
                <w:rFonts w:ascii="宋体" w:hAnsi="宋体" w:hint="eastAsia"/>
              </w:rPr>
              <w:t>2</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7.3</w:t>
            </w:r>
            <w:r>
              <w:rPr>
                <w:rFonts w:ascii="宋体" w:hAnsi="宋体" w:hint="eastAsia"/>
              </w:rPr>
              <w:t>1</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0.5</w:t>
            </w:r>
            <w:r>
              <w:rPr>
                <w:rFonts w:ascii="宋体" w:hAnsi="宋体" w:hint="eastAsia"/>
              </w:rPr>
              <w:t>6</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rPr>
              <w:t>-2.0</w:t>
            </w:r>
            <w:r>
              <w:rPr>
                <w:rFonts w:ascii="宋体" w:hAnsi="宋体" w:hint="eastAsia"/>
              </w:rPr>
              <w:t>7</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0.0</w:t>
            </w:r>
            <w:r>
              <w:rPr>
                <w:rFonts w:ascii="宋体" w:hAnsi="宋体" w:hint="eastAsia"/>
              </w:rPr>
              <w:t>6</w:t>
            </w:r>
            <w:r>
              <w:rPr>
                <w:rFonts w:ascii="宋体" w:hAnsi="宋体" w:hint="eastAsia"/>
              </w:rPr>
              <w:t xml:space="preserve">% </w:t>
            </w:r>
          </w:p>
        </w:tc>
      </w:tr>
      <w:tr w:rsidR="00000000">
        <w:trPr>
          <w:divId w:val="7772588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rPr>
              <w:t>过去六个</w:t>
            </w:r>
            <w:r>
              <w:rPr>
                <w:rFonts w:ascii="宋体" w:hAnsi="宋体" w:hint="eastAsia"/>
              </w:rPr>
              <w:t>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9.9</w:t>
            </w:r>
            <w:r>
              <w:rPr>
                <w:rFonts w:ascii="宋体" w:hAnsi="宋体" w:hint="eastAsia"/>
              </w:rPr>
              <w:t>5</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0.6</w:t>
            </w:r>
            <w:r>
              <w:rPr>
                <w:rFonts w:ascii="宋体" w:hAnsi="宋体" w:hint="eastAsia"/>
              </w:rPr>
              <w:t>9</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10.9</w:t>
            </w:r>
            <w:r>
              <w:rPr>
                <w:rFonts w:ascii="宋体" w:hAnsi="宋体" w:hint="eastAsia"/>
              </w:rPr>
              <w:t>3</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0.5</w:t>
            </w:r>
            <w:r>
              <w:rPr>
                <w:rFonts w:ascii="宋体" w:hAnsi="宋体" w:hint="eastAsia"/>
              </w:rPr>
              <w:t>4</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rPr>
              <w:t>-0.9</w:t>
            </w:r>
            <w:r>
              <w:rPr>
                <w:rFonts w:ascii="宋体" w:hAnsi="宋体" w:hint="eastAsia"/>
              </w:rPr>
              <w:t>8</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0.1</w:t>
            </w:r>
            <w:r>
              <w:rPr>
                <w:rFonts w:ascii="宋体" w:hAnsi="宋体" w:hint="eastAsia"/>
              </w:rPr>
              <w:t>5</w:t>
            </w:r>
            <w:r>
              <w:rPr>
                <w:rFonts w:ascii="宋体" w:hAnsi="宋体" w:hint="eastAsia"/>
              </w:rPr>
              <w:t xml:space="preserve">% </w:t>
            </w:r>
          </w:p>
        </w:tc>
      </w:tr>
      <w:tr w:rsidR="00000000">
        <w:trPr>
          <w:divId w:val="7772588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rPr>
              <w:t>过去一</w:t>
            </w:r>
            <w:r>
              <w:rPr>
                <w:rFonts w:ascii="宋体" w:hAnsi="宋体" w:hint="eastAsia"/>
              </w:rPr>
              <w:t>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12.7</w:t>
            </w:r>
            <w:r>
              <w:rPr>
                <w:rFonts w:ascii="宋体" w:hAnsi="宋体" w:hint="eastAsia"/>
              </w:rPr>
              <w:t>8</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0.8</w:t>
            </w:r>
            <w:r>
              <w:rPr>
                <w:rFonts w:ascii="宋体" w:hAnsi="宋体" w:hint="eastAsia"/>
              </w:rPr>
              <w:t>7</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19.2</w:t>
            </w:r>
            <w:r>
              <w:rPr>
                <w:rFonts w:ascii="宋体" w:hAnsi="宋体" w:hint="eastAsia"/>
              </w:rPr>
              <w:t>8</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0.5</w:t>
            </w:r>
            <w:r>
              <w:rPr>
                <w:rFonts w:ascii="宋体" w:hAnsi="宋体" w:hint="eastAsia"/>
              </w:rPr>
              <w:t>4</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rPr>
              <w:t>-6.5</w:t>
            </w:r>
            <w:r>
              <w:rPr>
                <w:rFonts w:ascii="宋体" w:hAnsi="宋体" w:hint="eastAsia"/>
              </w:rPr>
              <w:t>0</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0.3</w:t>
            </w:r>
            <w:r>
              <w:rPr>
                <w:rFonts w:ascii="宋体" w:hAnsi="宋体" w:hint="eastAsia"/>
              </w:rPr>
              <w:t>3</w:t>
            </w:r>
            <w:r>
              <w:rPr>
                <w:rFonts w:ascii="宋体" w:hAnsi="宋体" w:hint="eastAsia"/>
              </w:rPr>
              <w:t xml:space="preserve">% </w:t>
            </w:r>
          </w:p>
        </w:tc>
      </w:tr>
      <w:tr w:rsidR="00000000">
        <w:trPr>
          <w:divId w:val="7772588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rPr>
              <w:t>过去三</w:t>
            </w:r>
            <w:r>
              <w:rPr>
                <w:rFonts w:ascii="宋体" w:hAnsi="宋体" w:hint="eastAsia"/>
              </w:rPr>
              <w:t>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11.1</w:t>
            </w:r>
            <w:r>
              <w:rPr>
                <w:rFonts w:ascii="宋体" w:hAnsi="宋体" w:hint="eastAsia"/>
              </w:rPr>
              <w:t>9</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0.6</w:t>
            </w:r>
            <w:r>
              <w:rPr>
                <w:rFonts w:ascii="宋体" w:hAnsi="宋体" w:hint="eastAsia"/>
              </w:rPr>
              <w:t>1</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19.2</w:t>
            </w:r>
            <w:r>
              <w:rPr>
                <w:rFonts w:ascii="宋体" w:hAnsi="宋体" w:hint="eastAsia"/>
              </w:rPr>
              <w:t>2</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0.4</w:t>
            </w:r>
            <w:r>
              <w:rPr>
                <w:rFonts w:ascii="宋体" w:hAnsi="宋体" w:hint="eastAsia"/>
              </w:rPr>
              <w:t>4</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rPr>
              <w:t>-8.0</w:t>
            </w:r>
            <w:r>
              <w:rPr>
                <w:rFonts w:ascii="宋体" w:hAnsi="宋体" w:hint="eastAsia"/>
              </w:rPr>
              <w:t>3</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0.1</w:t>
            </w:r>
            <w:r>
              <w:rPr>
                <w:rFonts w:ascii="宋体" w:hAnsi="宋体" w:hint="eastAsia"/>
              </w:rPr>
              <w:t>7</w:t>
            </w:r>
            <w:r>
              <w:rPr>
                <w:rFonts w:ascii="宋体" w:hAnsi="宋体" w:hint="eastAsia"/>
              </w:rPr>
              <w:t xml:space="preserve">% </w:t>
            </w:r>
          </w:p>
        </w:tc>
      </w:tr>
      <w:tr w:rsidR="00000000">
        <w:trPr>
          <w:divId w:val="7772588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rPr>
              <w:t>过去五</w:t>
            </w:r>
            <w:r>
              <w:rPr>
                <w:rFonts w:ascii="宋体" w:hAnsi="宋体" w:hint="eastAsia"/>
              </w:rPr>
              <w:t>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27.5</w:t>
            </w:r>
            <w:r>
              <w:rPr>
                <w:rFonts w:ascii="宋体" w:hAnsi="宋体" w:hint="eastAsia"/>
              </w:rPr>
              <w:t>6</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0.6</w:t>
            </w:r>
            <w:r>
              <w:rPr>
                <w:rFonts w:ascii="宋体" w:hAnsi="宋体" w:hint="eastAsia"/>
              </w:rPr>
              <w:t>3</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33.3</w:t>
            </w:r>
            <w:r>
              <w:rPr>
                <w:rFonts w:ascii="宋体" w:hAnsi="宋体" w:hint="eastAsia"/>
              </w:rPr>
              <w:t>1</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0.4</w:t>
            </w:r>
            <w:r>
              <w:rPr>
                <w:rFonts w:ascii="宋体" w:hAnsi="宋体" w:hint="eastAsia"/>
              </w:rPr>
              <w:t>6</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rPr>
              <w:t>-5.7</w:t>
            </w:r>
            <w:r>
              <w:rPr>
                <w:rFonts w:ascii="宋体" w:hAnsi="宋体" w:hint="eastAsia"/>
              </w:rPr>
              <w:t>5</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0.1</w:t>
            </w:r>
            <w:r>
              <w:rPr>
                <w:rFonts w:ascii="宋体" w:hAnsi="宋体" w:hint="eastAsia"/>
              </w:rPr>
              <w:t>7</w:t>
            </w:r>
            <w:r>
              <w:rPr>
                <w:rFonts w:ascii="宋体" w:hAnsi="宋体" w:hint="eastAsia"/>
              </w:rPr>
              <w:t xml:space="preserve">% </w:t>
            </w:r>
          </w:p>
        </w:tc>
      </w:tr>
      <w:tr w:rsidR="00000000">
        <w:trPr>
          <w:divId w:val="7772588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rPr>
              <w:t>自基金合同生效起至</w:t>
            </w:r>
            <w:r>
              <w:rPr>
                <w:rFonts w:ascii="宋体" w:hAnsi="宋体" w:hint="eastAsia"/>
              </w:rPr>
              <w:t>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27.5</w:t>
            </w:r>
            <w:r>
              <w:rPr>
                <w:rFonts w:ascii="宋体" w:hAnsi="宋体" w:hint="eastAsia"/>
              </w:rPr>
              <w:t>6</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0.6</w:t>
            </w:r>
            <w:r>
              <w:rPr>
                <w:rFonts w:ascii="宋体" w:hAnsi="宋体" w:hint="eastAsia"/>
              </w:rPr>
              <w:t>3</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34.6</w:t>
            </w:r>
            <w:r>
              <w:rPr>
                <w:rFonts w:ascii="宋体" w:hAnsi="宋体" w:hint="eastAsia"/>
              </w:rPr>
              <w:t>8</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0.4</w:t>
            </w:r>
            <w:r>
              <w:rPr>
                <w:rFonts w:ascii="宋体" w:hAnsi="宋体" w:hint="eastAsia"/>
              </w:rPr>
              <w:t>6</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rPr>
              <w:t>-7.1</w:t>
            </w:r>
            <w:r>
              <w:rPr>
                <w:rFonts w:ascii="宋体" w:hAnsi="宋体" w:hint="eastAsia"/>
              </w:rPr>
              <w:t>2</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0.1</w:t>
            </w:r>
            <w:r>
              <w:rPr>
                <w:rFonts w:ascii="宋体" w:hAnsi="宋体" w:hint="eastAsia"/>
              </w:rPr>
              <w:t>7</w:t>
            </w:r>
            <w:r>
              <w:rPr>
                <w:rFonts w:ascii="宋体" w:hAnsi="宋体" w:hint="eastAsia"/>
              </w:rPr>
              <w:t xml:space="preserve">% </w:t>
            </w:r>
          </w:p>
        </w:tc>
      </w:tr>
    </w:tbl>
    <w:p w:rsidR="00000000" w:rsidRDefault="00462AD1">
      <w:pPr>
        <w:spacing w:line="360" w:lineRule="auto"/>
        <w:jc w:val="center"/>
        <w:divId w:val="128328507"/>
      </w:pPr>
      <w:r>
        <w:rPr>
          <w:rFonts w:ascii="宋体" w:hAnsi="宋体" w:hint="eastAsia"/>
        </w:rPr>
        <w:t>华商转债精选债券</w:t>
      </w:r>
      <w:r>
        <w:rPr>
          <w:rFonts w:ascii="宋体" w:hAnsi="宋体" w:hint="eastAsia"/>
        </w:rPr>
        <w:t>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1"/>
        <w:gridCol w:w="1286"/>
        <w:gridCol w:w="1287"/>
        <w:gridCol w:w="1287"/>
        <w:gridCol w:w="1287"/>
        <w:gridCol w:w="1284"/>
      </w:tblGrid>
      <w:tr w:rsidR="00000000">
        <w:trPr>
          <w:divId w:val="12832850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462AD1">
            <w:pPr>
              <w:jc w:val="center"/>
            </w:pPr>
            <w:r>
              <w:rPr>
                <w:rFonts w:ascii="宋体" w:hAnsi="宋体" w:hint="eastAsia"/>
              </w:rPr>
              <w:t>阶</w:t>
            </w:r>
            <w:r>
              <w:rPr>
                <w:rFonts w:ascii="宋体" w:hAnsi="宋体" w:hint="eastAsia"/>
              </w:rPr>
              <w:t>段</w:t>
            </w:r>
            <w:r>
              <w:rPr>
                <w:rFonts w:ascii="宋体" w:hAnsi="宋体" w:hint="eastAsia"/>
              </w:rPr>
              <w:t xml:space="preserve">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462AD1">
            <w:pPr>
              <w:jc w:val="center"/>
            </w:pPr>
            <w:r>
              <w:rPr>
                <w:rFonts w:ascii="宋体" w:hAnsi="宋体" w:hint="eastAsia"/>
              </w:rPr>
              <w:t>净值增长率</w:t>
            </w:r>
            <w:r>
              <w:rPr>
                <w:rFonts w:ascii="宋体" w:hAnsi="宋体" w:hint="eastAsia"/>
              </w:rPr>
              <w:t>①</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462AD1">
            <w:pPr>
              <w:jc w:val="center"/>
            </w:pPr>
            <w:r>
              <w:rPr>
                <w:rFonts w:ascii="宋体" w:hAnsi="宋体" w:hint="eastAsia"/>
              </w:rPr>
              <w:t>净值增长率标准差</w:t>
            </w:r>
            <w:r>
              <w:rPr>
                <w:rFonts w:ascii="宋体" w:hAnsi="宋体" w:hint="eastAsia"/>
              </w:rPr>
              <w:t>②</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462AD1">
            <w:pPr>
              <w:jc w:val="center"/>
            </w:pPr>
            <w:r>
              <w:rPr>
                <w:rFonts w:ascii="宋体" w:hAnsi="宋体" w:hint="eastAsia"/>
              </w:rPr>
              <w:t>业绩比较基准收益率</w:t>
            </w:r>
            <w:r>
              <w:rPr>
                <w:rFonts w:ascii="宋体" w:hAnsi="宋体" w:hint="eastAsia"/>
              </w:rPr>
              <w:t>③</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462AD1">
            <w:pPr>
              <w:jc w:val="center"/>
            </w:pPr>
            <w:r>
              <w:rPr>
                <w:rFonts w:ascii="宋体" w:hAnsi="宋体" w:hint="eastAsia"/>
              </w:rPr>
              <w:t>业绩比较基准收益率标准差</w:t>
            </w:r>
            <w:r>
              <w:rPr>
                <w:rFonts w:ascii="宋体" w:hAnsi="宋体" w:hint="eastAsia"/>
              </w:rPr>
              <w:t>④</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462AD1">
            <w:pPr>
              <w:jc w:val="center"/>
            </w:pPr>
            <w:r>
              <w:rPr>
                <w:rFonts w:ascii="宋体" w:hAnsi="宋体" w:hint="eastAsia"/>
              </w:rPr>
              <w:t>①－</w:t>
            </w:r>
            <w:r>
              <w:rPr>
                <w:rFonts w:ascii="宋体" w:hAnsi="宋体" w:hint="eastAsia"/>
              </w:rPr>
              <w:t>③</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000000" w:rsidRDefault="00462AD1">
            <w:pPr>
              <w:jc w:val="center"/>
            </w:pPr>
            <w:r>
              <w:rPr>
                <w:rFonts w:ascii="宋体" w:hAnsi="宋体" w:hint="eastAsia"/>
              </w:rPr>
              <w:t>②－</w:t>
            </w:r>
            <w:r>
              <w:rPr>
                <w:rFonts w:ascii="宋体" w:hAnsi="宋体" w:hint="eastAsia"/>
              </w:rPr>
              <w:t>④</w:t>
            </w:r>
            <w:r>
              <w:rPr>
                <w:rFonts w:ascii="宋体" w:hAnsi="宋体" w:hint="eastAsia"/>
              </w:rPr>
              <w:t xml:space="preserve"> </w:t>
            </w:r>
          </w:p>
        </w:tc>
      </w:tr>
      <w:tr w:rsidR="00000000">
        <w:trPr>
          <w:divId w:val="1283285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rPr>
              <w:t>过去三个</w:t>
            </w:r>
            <w:r>
              <w:rPr>
                <w:rFonts w:ascii="宋体" w:hAnsi="宋体" w:hint="eastAsia"/>
              </w:rPr>
              <w:t>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5.2</w:t>
            </w:r>
            <w:r>
              <w:rPr>
                <w:rFonts w:ascii="宋体" w:hAnsi="宋体" w:hint="eastAsia"/>
              </w:rPr>
              <w:t>4</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0.6</w:t>
            </w:r>
            <w:r>
              <w:rPr>
                <w:rFonts w:ascii="宋体" w:hAnsi="宋体" w:hint="eastAsia"/>
              </w:rPr>
              <w:t>2</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7.3</w:t>
            </w:r>
            <w:r>
              <w:rPr>
                <w:rFonts w:ascii="宋体" w:hAnsi="宋体" w:hint="eastAsia"/>
              </w:rPr>
              <w:t>1</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0.5</w:t>
            </w:r>
            <w:r>
              <w:rPr>
                <w:rFonts w:ascii="宋体" w:hAnsi="宋体" w:hint="eastAsia"/>
              </w:rPr>
              <w:t>6</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rPr>
              <w:t>-2.0</w:t>
            </w:r>
            <w:r>
              <w:rPr>
                <w:rFonts w:ascii="宋体" w:hAnsi="宋体" w:hint="eastAsia"/>
              </w:rPr>
              <w:t>7</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0.0</w:t>
            </w:r>
            <w:r>
              <w:rPr>
                <w:rFonts w:ascii="宋体" w:hAnsi="宋体" w:hint="eastAsia"/>
              </w:rPr>
              <w:t>6</w:t>
            </w:r>
            <w:r>
              <w:rPr>
                <w:rFonts w:ascii="宋体" w:hAnsi="宋体" w:hint="eastAsia"/>
              </w:rPr>
              <w:t>%</w:t>
            </w:r>
            <w:r>
              <w:rPr>
                <w:rFonts w:ascii="宋体" w:hAnsi="宋体" w:hint="eastAsia"/>
              </w:rPr>
              <w:t xml:space="preserve"> </w:t>
            </w:r>
          </w:p>
        </w:tc>
      </w:tr>
      <w:tr w:rsidR="00000000">
        <w:trPr>
          <w:divId w:val="1283285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rPr>
              <w:t>过去六个</w:t>
            </w:r>
            <w:r>
              <w:rPr>
                <w:rFonts w:ascii="宋体" w:hAnsi="宋体" w:hint="eastAsia"/>
              </w:rPr>
              <w:t>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9.9</w:t>
            </w:r>
            <w:r>
              <w:rPr>
                <w:rFonts w:ascii="宋体" w:hAnsi="宋体" w:hint="eastAsia"/>
              </w:rPr>
              <w:t>4</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0.6</w:t>
            </w:r>
            <w:r>
              <w:rPr>
                <w:rFonts w:ascii="宋体" w:hAnsi="宋体" w:hint="eastAsia"/>
              </w:rPr>
              <w:t>9</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10.9</w:t>
            </w:r>
            <w:r>
              <w:rPr>
                <w:rFonts w:ascii="宋体" w:hAnsi="宋体" w:hint="eastAsia"/>
              </w:rPr>
              <w:t>3</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0.5</w:t>
            </w:r>
            <w:r>
              <w:rPr>
                <w:rFonts w:ascii="宋体" w:hAnsi="宋体" w:hint="eastAsia"/>
              </w:rPr>
              <w:t>4</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rPr>
              <w:t>-0.9</w:t>
            </w:r>
            <w:r>
              <w:rPr>
                <w:rFonts w:ascii="宋体" w:hAnsi="宋体" w:hint="eastAsia"/>
              </w:rPr>
              <w:t>9</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0.1</w:t>
            </w:r>
            <w:r>
              <w:rPr>
                <w:rFonts w:ascii="宋体" w:hAnsi="宋体" w:hint="eastAsia"/>
              </w:rPr>
              <w:t>5</w:t>
            </w:r>
            <w:r>
              <w:rPr>
                <w:rFonts w:ascii="宋体" w:hAnsi="宋体" w:hint="eastAsia"/>
              </w:rPr>
              <w:t>%</w:t>
            </w:r>
            <w:r>
              <w:rPr>
                <w:rFonts w:ascii="宋体" w:hAnsi="宋体" w:hint="eastAsia"/>
              </w:rPr>
              <w:t xml:space="preserve"> </w:t>
            </w:r>
          </w:p>
        </w:tc>
      </w:tr>
      <w:tr w:rsidR="00000000">
        <w:trPr>
          <w:divId w:val="1283285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rPr>
              <w:t>过去一</w:t>
            </w:r>
            <w:r>
              <w:rPr>
                <w:rFonts w:ascii="宋体" w:hAnsi="宋体" w:hint="eastAsia"/>
              </w:rPr>
              <w:t>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12.6</w:t>
            </w:r>
            <w:r>
              <w:rPr>
                <w:rFonts w:ascii="宋体" w:hAnsi="宋体" w:hint="eastAsia"/>
              </w:rPr>
              <w:t>5</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0.8</w:t>
            </w:r>
            <w:r>
              <w:rPr>
                <w:rFonts w:ascii="宋体" w:hAnsi="宋体" w:hint="eastAsia"/>
              </w:rPr>
              <w:t>7</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19.2</w:t>
            </w:r>
            <w:r>
              <w:rPr>
                <w:rFonts w:ascii="宋体" w:hAnsi="宋体" w:hint="eastAsia"/>
              </w:rPr>
              <w:t>8</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0.5</w:t>
            </w:r>
            <w:r>
              <w:rPr>
                <w:rFonts w:ascii="宋体" w:hAnsi="宋体" w:hint="eastAsia"/>
              </w:rPr>
              <w:t>4</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rPr>
              <w:t>-6.6</w:t>
            </w:r>
            <w:r>
              <w:rPr>
                <w:rFonts w:ascii="宋体" w:hAnsi="宋体" w:hint="eastAsia"/>
              </w:rPr>
              <w:t>3</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0.3</w:t>
            </w:r>
            <w:r>
              <w:rPr>
                <w:rFonts w:ascii="宋体" w:hAnsi="宋体" w:hint="eastAsia"/>
              </w:rPr>
              <w:t>3</w:t>
            </w:r>
            <w:r>
              <w:rPr>
                <w:rFonts w:ascii="宋体" w:hAnsi="宋体" w:hint="eastAsia"/>
              </w:rPr>
              <w:t>%</w:t>
            </w:r>
            <w:r>
              <w:rPr>
                <w:rFonts w:ascii="宋体" w:hAnsi="宋体" w:hint="eastAsia"/>
              </w:rPr>
              <w:t xml:space="preserve"> </w:t>
            </w:r>
          </w:p>
        </w:tc>
      </w:tr>
      <w:tr w:rsidR="00000000">
        <w:trPr>
          <w:divId w:val="1283285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rPr>
              <w:t>过去三</w:t>
            </w:r>
            <w:r>
              <w:rPr>
                <w:rFonts w:ascii="宋体" w:hAnsi="宋体" w:hint="eastAsia"/>
              </w:rPr>
              <w:t>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10.4</w:t>
            </w:r>
            <w:r>
              <w:rPr>
                <w:rFonts w:ascii="宋体" w:hAnsi="宋体" w:hint="eastAsia"/>
              </w:rPr>
              <w:t>2</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0.6</w:t>
            </w:r>
            <w:r>
              <w:rPr>
                <w:rFonts w:ascii="宋体" w:hAnsi="宋体" w:hint="eastAsia"/>
              </w:rPr>
              <w:t>1</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19.2</w:t>
            </w:r>
            <w:r>
              <w:rPr>
                <w:rFonts w:ascii="宋体" w:hAnsi="宋体" w:hint="eastAsia"/>
              </w:rPr>
              <w:t>2</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0.4</w:t>
            </w:r>
            <w:r>
              <w:rPr>
                <w:rFonts w:ascii="宋体" w:hAnsi="宋体" w:hint="eastAsia"/>
              </w:rPr>
              <w:t>4</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rPr>
              <w:t>-8.8</w:t>
            </w:r>
            <w:r>
              <w:rPr>
                <w:rFonts w:ascii="宋体" w:hAnsi="宋体" w:hint="eastAsia"/>
              </w:rPr>
              <w:t>0</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0.1</w:t>
            </w:r>
            <w:r>
              <w:rPr>
                <w:rFonts w:ascii="宋体" w:hAnsi="宋体" w:hint="eastAsia"/>
              </w:rPr>
              <w:t>7</w:t>
            </w:r>
            <w:r>
              <w:rPr>
                <w:rFonts w:ascii="宋体" w:hAnsi="宋体" w:hint="eastAsia"/>
              </w:rPr>
              <w:t>%</w:t>
            </w:r>
            <w:r>
              <w:rPr>
                <w:rFonts w:ascii="宋体" w:hAnsi="宋体" w:hint="eastAsia"/>
              </w:rPr>
              <w:t xml:space="preserve"> </w:t>
            </w:r>
          </w:p>
        </w:tc>
      </w:tr>
      <w:tr w:rsidR="00000000">
        <w:trPr>
          <w:divId w:val="1283285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rPr>
              <w:t>过去五</w:t>
            </w:r>
            <w:r>
              <w:rPr>
                <w:rFonts w:ascii="宋体" w:hAnsi="宋体" w:hint="eastAsia"/>
              </w:rPr>
              <w:t>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25.9</w:t>
            </w:r>
            <w:r>
              <w:rPr>
                <w:rFonts w:ascii="宋体" w:hAnsi="宋体" w:hint="eastAsia"/>
              </w:rPr>
              <w:t>2</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0.6</w:t>
            </w:r>
            <w:r>
              <w:rPr>
                <w:rFonts w:ascii="宋体" w:hAnsi="宋体" w:hint="eastAsia"/>
              </w:rPr>
              <w:t>3</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33.3</w:t>
            </w:r>
            <w:r>
              <w:rPr>
                <w:rFonts w:ascii="宋体" w:hAnsi="宋体" w:hint="eastAsia"/>
              </w:rPr>
              <w:t>1</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0.4</w:t>
            </w:r>
            <w:r>
              <w:rPr>
                <w:rFonts w:ascii="宋体" w:hAnsi="宋体" w:hint="eastAsia"/>
              </w:rPr>
              <w:t>6</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rPr>
              <w:t>-7.3</w:t>
            </w:r>
            <w:r>
              <w:rPr>
                <w:rFonts w:ascii="宋体" w:hAnsi="宋体" w:hint="eastAsia"/>
              </w:rPr>
              <w:t>9</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0.1</w:t>
            </w:r>
            <w:r>
              <w:rPr>
                <w:rFonts w:ascii="宋体" w:hAnsi="宋体" w:hint="eastAsia"/>
              </w:rPr>
              <w:t>7</w:t>
            </w:r>
            <w:r>
              <w:rPr>
                <w:rFonts w:ascii="宋体" w:hAnsi="宋体" w:hint="eastAsia"/>
              </w:rPr>
              <w:t>%</w:t>
            </w:r>
            <w:r>
              <w:rPr>
                <w:rFonts w:ascii="宋体" w:hAnsi="宋体" w:hint="eastAsia"/>
              </w:rPr>
              <w:t xml:space="preserve"> </w:t>
            </w:r>
          </w:p>
        </w:tc>
      </w:tr>
      <w:tr w:rsidR="00000000">
        <w:trPr>
          <w:divId w:val="1283285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rPr>
              <w:t>自基金合同生效起至</w:t>
            </w:r>
            <w:r>
              <w:rPr>
                <w:rFonts w:ascii="宋体" w:hAnsi="宋体" w:hint="eastAsia"/>
              </w:rPr>
              <w:t>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25.9</w:t>
            </w:r>
            <w:r>
              <w:rPr>
                <w:rFonts w:ascii="宋体" w:hAnsi="宋体" w:hint="eastAsia"/>
              </w:rPr>
              <w:t>2</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0.6</w:t>
            </w:r>
            <w:r>
              <w:rPr>
                <w:rFonts w:ascii="宋体" w:hAnsi="宋体" w:hint="eastAsia"/>
              </w:rPr>
              <w:t>3</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34.6</w:t>
            </w:r>
            <w:r>
              <w:rPr>
                <w:rFonts w:ascii="宋体" w:hAnsi="宋体" w:hint="eastAsia"/>
              </w:rPr>
              <w:t>8</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0.4</w:t>
            </w:r>
            <w:r>
              <w:rPr>
                <w:rFonts w:ascii="宋体" w:hAnsi="宋体" w:hint="eastAsia"/>
              </w:rPr>
              <w:t>6</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rPr>
              <w:t>-8.7</w:t>
            </w:r>
            <w:r>
              <w:rPr>
                <w:rFonts w:ascii="宋体" w:hAnsi="宋体" w:hint="eastAsia"/>
              </w:rPr>
              <w:t>6</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0.1</w:t>
            </w:r>
            <w:r>
              <w:rPr>
                <w:rFonts w:ascii="宋体" w:hAnsi="宋体" w:hint="eastAsia"/>
              </w:rPr>
              <w:t>7</w:t>
            </w:r>
            <w:r>
              <w:rPr>
                <w:rFonts w:ascii="宋体" w:hAnsi="宋体" w:hint="eastAsia"/>
              </w:rPr>
              <w:t>%</w:t>
            </w:r>
            <w:r>
              <w:rPr>
                <w:rFonts w:ascii="宋体" w:hAnsi="宋体" w:hint="eastAsia"/>
              </w:rPr>
              <w:t xml:space="preserve"> </w:t>
            </w:r>
          </w:p>
        </w:tc>
      </w:tr>
    </w:tbl>
    <w:p w:rsidR="00000000" w:rsidRDefault="00462AD1">
      <w:pPr>
        <w:pStyle w:val="XBRLTitle3"/>
        <w:spacing w:before="156"/>
      </w:pPr>
      <w:bookmarkStart w:id="66" w:name="_Toc17898184"/>
      <w:bookmarkStart w:id="67" w:name="_Toc512519486"/>
      <w:bookmarkStart w:id="68" w:name="_Toc481075053"/>
      <w:bookmarkStart w:id="69" w:name="_Toc490050007"/>
      <w:bookmarkStart w:id="70" w:name="_Toc513295898"/>
      <w:r>
        <w:rPr>
          <w:rFonts w:hint="eastAsia"/>
        </w:rPr>
        <w:t>自基金合同生效以来基金累计净值增长率变动及其与同期业绩比较基准收益率变动的比</w:t>
      </w:r>
      <w:r>
        <w:rPr>
          <w:rFonts w:hint="eastAsia"/>
        </w:rPr>
        <w:t>较</w:t>
      </w:r>
      <w:bookmarkEnd w:id="66"/>
      <w:bookmarkEnd w:id="67"/>
      <w:bookmarkEnd w:id="68"/>
      <w:bookmarkEnd w:id="69"/>
      <w:bookmarkEnd w:id="70"/>
    </w:p>
    <w:p w:rsidR="00000000" w:rsidRDefault="00462AD1">
      <w:pPr>
        <w:spacing w:line="360" w:lineRule="auto"/>
        <w:jc w:val="left"/>
        <w:divId w:val="1994797088"/>
        <w:rPr>
          <w:rFonts w:hint="eastAsia"/>
        </w:rPr>
      </w:pPr>
      <w:bookmarkStart w:id="71" w:name="m07_04_07_09"/>
      <w:bookmarkStart w:id="72" w:name="m07_04_07_09_tab"/>
      <w:r>
        <w:rPr>
          <w:rFonts w:ascii="宋体" w:hAnsi="宋体"/>
          <w:noProof/>
        </w:rPr>
        <w:drawing>
          <wp:inline distT="0" distB="0" distL="0" distR="0">
            <wp:extent cx="5226050" cy="3009900"/>
            <wp:effectExtent l="0" t="0" r="0" b="0"/>
            <wp:docPr id="1" name="图片 1" descr="CN_50510000_007683_FB030030_20250006.HTSXYLJJFEJZBDJYTQYJBJJZDBDBJTuMingCheng.NORMAL.0.sub_zjjhtsxyljjljjzzzlbdjqytqyjbjjzsylbddbj_fj_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_50510000_007683_FB030030_20250006.HTSXYLJJFEJZBDJYTQYJBJJZDBDBJTuMingCheng.NORMAL.0.sub_zjjhtsxyljjljjzzzlbdjqytqyjbjjzsylbddbj_fj_q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rsidR="00000000" w:rsidRDefault="00462AD1">
      <w:pPr>
        <w:spacing w:line="360" w:lineRule="auto"/>
        <w:jc w:val="left"/>
        <w:divId w:val="1589844504"/>
      </w:pPr>
      <w:r>
        <w:rPr>
          <w:rFonts w:ascii="宋体" w:hAnsi="宋体"/>
          <w:noProof/>
        </w:rPr>
        <w:drawing>
          <wp:inline distT="0" distB="0" distL="0" distR="0">
            <wp:extent cx="5226050" cy="3009900"/>
            <wp:effectExtent l="0" t="0" r="0" b="0"/>
            <wp:docPr id="2" name="图片 2" descr="CN_50510000_007683_FB030030_20250006.HTSXYLJJFEJZBDJYTQYJBJJZDBDBJTuMingCheng.NORMAL.1.sub_zjjhtsxyljjljjzzzlbdjqytqyjbjjzsylbddbj_fj_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_50510000_007683_FB030030_20250006.HTSXYLJJFEJZBDJYTQYJBJJZDBDBJTuMingCheng.NORMAL.1.sub_zjjhtsxyljjljjzzzlbdjqytqyjbjjzsylbddbj_fj_q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rsidR="00000000" w:rsidRDefault="00462AD1">
      <w:pPr>
        <w:spacing w:line="360" w:lineRule="auto"/>
      </w:pPr>
      <w:r>
        <w:rPr>
          <w:rFonts w:ascii="宋体" w:hAnsi="宋体" w:hint="eastAsia"/>
        </w:rPr>
        <w:t>注</w:t>
      </w:r>
      <w:r>
        <w:rPr>
          <w:rFonts w:ascii="宋体" w:hAnsi="宋体" w:hint="eastAsia"/>
        </w:rPr>
        <w:t>：</w:t>
      </w:r>
      <w:r>
        <w:rPr>
          <w:rFonts w:ascii="宋体" w:hAnsi="宋体" w:hint="eastAsia"/>
          <w:lang w:eastAsia="zh-Hans"/>
        </w:rPr>
        <w:t>①本基金合同生效日为</w:t>
      </w:r>
      <w:r>
        <w:rPr>
          <w:rFonts w:ascii="宋体" w:hAnsi="宋体" w:hint="eastAsia"/>
          <w:lang w:eastAsia="zh-Hans"/>
        </w:rPr>
        <w:t>2020</w:t>
      </w:r>
      <w:r>
        <w:rPr>
          <w:rFonts w:ascii="宋体" w:hAnsi="宋体" w:hint="eastAsia"/>
          <w:lang w:eastAsia="zh-Hans"/>
        </w:rPr>
        <w:t>年</w:t>
      </w:r>
      <w:r>
        <w:rPr>
          <w:rFonts w:ascii="宋体" w:hAnsi="宋体" w:hint="eastAsia"/>
          <w:lang w:eastAsia="zh-Hans"/>
        </w:rPr>
        <w:t>9</w:t>
      </w:r>
      <w:r>
        <w:rPr>
          <w:rFonts w:ascii="宋体" w:hAnsi="宋体" w:hint="eastAsia"/>
          <w:lang w:eastAsia="zh-Hans"/>
        </w:rPr>
        <w:t>月</w:t>
      </w:r>
      <w:r>
        <w:rPr>
          <w:rFonts w:ascii="宋体" w:hAnsi="宋体" w:hint="eastAsia"/>
          <w:lang w:eastAsia="zh-Hans"/>
        </w:rPr>
        <w:t>29</w:t>
      </w:r>
      <w:r>
        <w:rPr>
          <w:rFonts w:ascii="宋体" w:hAnsi="宋体" w:hint="eastAsia"/>
          <w:lang w:eastAsia="zh-Hans"/>
        </w:rPr>
        <w:t>日。</w:t>
      </w:r>
      <w:r>
        <w:rPr>
          <w:rFonts w:ascii="宋体" w:hAnsi="宋体" w:hint="eastAsia"/>
          <w:lang w:eastAsia="zh-Hans"/>
        </w:rPr>
        <w:br/>
      </w:r>
      <w:r>
        <w:rPr>
          <w:rFonts w:ascii="宋体" w:hAnsi="宋体" w:hint="eastAsia"/>
          <w:lang w:eastAsia="zh-Hans"/>
        </w:rPr>
        <w:t xml:space="preserve">　　②根据基金合同的规定，自基金合同生效之日起</w:t>
      </w:r>
      <w:r>
        <w:rPr>
          <w:rFonts w:ascii="宋体" w:hAnsi="宋体" w:hint="eastAsia"/>
          <w:lang w:eastAsia="zh-Hans"/>
        </w:rPr>
        <w:t>6</w:t>
      </w:r>
      <w:r>
        <w:rPr>
          <w:rFonts w:ascii="宋体" w:hAnsi="宋体" w:hint="eastAsia"/>
          <w:lang w:eastAsia="zh-Hans"/>
        </w:rPr>
        <w:t>个月内基金各项资产配置比例需符合基金合同要求。本基金在建仓期结束时，各项资产配置比例符合基金合同有关投资比例的约定</w:t>
      </w:r>
      <w:r>
        <w:rPr>
          <w:rFonts w:ascii="宋体" w:hAnsi="宋体" w:hint="eastAsia"/>
          <w:lang w:eastAsia="zh-Hans"/>
        </w:rPr>
        <w:t>。</w:t>
      </w:r>
      <w:r>
        <w:rPr>
          <w:rFonts w:ascii="宋体" w:hAnsi="宋体" w:hint="eastAsia"/>
          <w:kern w:val="0"/>
          <w:lang w:eastAsia="zh-Hans"/>
        </w:rPr>
        <w:t xml:space="preserve"> </w:t>
      </w:r>
    </w:p>
    <w:p w:rsidR="00000000" w:rsidRDefault="00462AD1">
      <w:pPr>
        <w:pStyle w:val="XBRLTitle1"/>
        <w:spacing w:before="156" w:line="360" w:lineRule="auto"/>
      </w:pPr>
      <w:bookmarkStart w:id="73" w:name="_Toc17898186"/>
      <w:bookmarkStart w:id="74" w:name="_Toc17897942"/>
      <w:bookmarkStart w:id="75" w:name="_Toc481075054"/>
      <w:bookmarkStart w:id="76" w:name="_Toc438646458"/>
      <w:bookmarkStart w:id="77" w:name="_Toc490050008"/>
      <w:bookmarkStart w:id="78" w:name="_Toc512519487"/>
      <w:bookmarkStart w:id="79" w:name="_Toc513295851"/>
      <w:bookmarkStart w:id="80" w:name="_Toc513295899"/>
      <w:r>
        <w:rPr>
          <w:rFonts w:hAnsi="宋体" w:hint="eastAsia"/>
        </w:rPr>
        <w:t>管理人报</w:t>
      </w:r>
      <w:r>
        <w:rPr>
          <w:rFonts w:hAnsi="宋体" w:hint="eastAsia"/>
        </w:rPr>
        <w:t>告</w:t>
      </w:r>
      <w:bookmarkEnd w:id="73"/>
      <w:bookmarkEnd w:id="74"/>
      <w:bookmarkEnd w:id="75"/>
      <w:bookmarkEnd w:id="76"/>
      <w:bookmarkEnd w:id="77"/>
      <w:bookmarkEnd w:id="78"/>
      <w:bookmarkEnd w:id="79"/>
      <w:bookmarkEnd w:id="80"/>
      <w:r>
        <w:rPr>
          <w:rFonts w:hAnsi="宋体" w:hint="eastAsia"/>
        </w:rPr>
        <w:t xml:space="preserve"> </w:t>
      </w:r>
    </w:p>
    <w:p w:rsidR="00000000" w:rsidRDefault="00462AD1">
      <w:pPr>
        <w:pStyle w:val="XBRLTitle2"/>
        <w:spacing w:before="156" w:line="360" w:lineRule="auto"/>
        <w:rPr>
          <w:rFonts w:hint="eastAsia"/>
        </w:rPr>
      </w:pPr>
      <w:bookmarkStart w:id="81" w:name="_Toc17898187"/>
      <w:bookmarkStart w:id="82" w:name="_Toc17897943"/>
      <w:bookmarkStart w:id="83" w:name="_Toc481075055"/>
      <w:bookmarkStart w:id="84" w:name="_Toc438646459"/>
      <w:bookmarkStart w:id="85" w:name="_Toc490050009"/>
      <w:bookmarkStart w:id="86" w:name="_Toc512519488"/>
      <w:bookmarkStart w:id="87" w:name="_Toc513295852"/>
      <w:bookmarkStart w:id="88" w:name="_Toc513295900"/>
      <w:r>
        <w:rPr>
          <w:rFonts w:hAnsi="宋体" w:hint="eastAsia"/>
        </w:rPr>
        <w:t>基金经理（或基金经理小组）简</w:t>
      </w:r>
      <w:r>
        <w:rPr>
          <w:rFonts w:hAnsi="宋体" w:hint="eastAsia"/>
        </w:rPr>
        <w:t>介</w:t>
      </w:r>
      <w:bookmarkEnd w:id="81"/>
      <w:bookmarkEnd w:id="82"/>
      <w:bookmarkEnd w:id="83"/>
      <w:bookmarkEnd w:id="84"/>
      <w:bookmarkEnd w:id="85"/>
      <w:bookmarkEnd w:id="86"/>
      <w:bookmarkEnd w:id="87"/>
      <w:bookmarkEnd w:id="88"/>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7"/>
        <w:gridCol w:w="903"/>
        <w:gridCol w:w="2407"/>
        <w:gridCol w:w="1204"/>
        <w:gridCol w:w="1050"/>
        <w:gridCol w:w="3714"/>
      </w:tblGrid>
      <w:tr w:rsidR="00000000">
        <w:trPr>
          <w:divId w:val="1794591752"/>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462AD1">
            <w:pPr>
              <w:snapToGrid w:val="0"/>
              <w:jc w:val="center"/>
              <w:rPr>
                <w:rFonts w:hint="eastAsia"/>
              </w:rPr>
            </w:pPr>
            <w:bookmarkStart w:id="89" w:name="m04_02"/>
            <w:bookmarkEnd w:id="89"/>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462AD1">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462AD1">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462AD1">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462AD1">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000000">
        <w:trPr>
          <w:divId w:val="1794591752"/>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462AD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462AD1">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462AD1">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462AD1">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462AD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462AD1">
            <w:pPr>
              <w:widowControl/>
              <w:jc w:val="left"/>
            </w:pPr>
          </w:p>
        </w:tc>
      </w:tr>
      <w:tr w:rsidR="00000000">
        <w:trPr>
          <w:divId w:val="179459175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szCs w:val="24"/>
                <w:lang w:eastAsia="zh-Hans"/>
              </w:rPr>
              <w:t>张永</w:t>
            </w:r>
            <w:r>
              <w:rPr>
                <w:rFonts w:ascii="宋体" w:hAnsi="宋体" w:hint="eastAsia"/>
                <w:szCs w:val="24"/>
                <w:lang w:eastAsia="zh-Hans"/>
              </w:rPr>
              <w:t>志</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left"/>
            </w:pPr>
            <w:r>
              <w:rPr>
                <w:rFonts w:ascii="宋体" w:hAnsi="宋体" w:hint="eastAsia"/>
                <w:szCs w:val="24"/>
                <w:lang w:eastAsia="zh-Hans"/>
              </w:rPr>
              <w:t>基金经理，多资产投资部总经理，公司投资决策委员会委员，公司公募业务固收投资决策委员会委</w:t>
            </w:r>
            <w:r>
              <w:rPr>
                <w:rFonts w:ascii="宋体" w:hAnsi="宋体" w:hint="eastAsia"/>
                <w:szCs w:val="24"/>
                <w:lang w:eastAsia="zh-Hans"/>
              </w:rPr>
              <w:t>员</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szCs w:val="24"/>
                <w:lang w:eastAsia="zh-Hans"/>
              </w:rPr>
              <w:t>2020</w:t>
            </w:r>
            <w:r>
              <w:rPr>
                <w:rFonts w:ascii="宋体" w:hAnsi="宋体" w:hint="eastAsia"/>
                <w:szCs w:val="24"/>
                <w:lang w:eastAsia="zh-Hans"/>
              </w:rPr>
              <w:t>年</w:t>
            </w:r>
            <w:r>
              <w:rPr>
                <w:rFonts w:ascii="宋体" w:hAnsi="宋体" w:hint="eastAsia"/>
                <w:szCs w:val="24"/>
                <w:lang w:eastAsia="zh-Hans"/>
              </w:rPr>
              <w:t>9</w:t>
            </w:r>
            <w:r>
              <w:rPr>
                <w:rFonts w:ascii="宋体" w:hAnsi="宋体" w:hint="eastAsia"/>
                <w:szCs w:val="24"/>
                <w:lang w:eastAsia="zh-Hans"/>
              </w:rPr>
              <w:t>月</w:t>
            </w:r>
            <w:r>
              <w:rPr>
                <w:rFonts w:ascii="宋体" w:hAnsi="宋体" w:hint="eastAsia"/>
                <w:szCs w:val="24"/>
                <w:lang w:eastAsia="zh-Hans"/>
              </w:rPr>
              <w:t>29</w:t>
            </w:r>
            <w:r>
              <w:rPr>
                <w:rFonts w:ascii="宋体" w:hAnsi="宋体" w:hint="eastAsia"/>
                <w:szCs w:val="24"/>
                <w:lang w:eastAsia="zh-Hans"/>
              </w:rPr>
              <w:t>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szCs w:val="24"/>
                <w:lang w:eastAsia="zh-Hans"/>
              </w:rPr>
              <w:t>19.7</w:t>
            </w:r>
            <w:r>
              <w:rPr>
                <w:rFonts w:ascii="宋体" w:hAnsi="宋体" w:hint="eastAsia"/>
                <w:szCs w:val="24"/>
                <w:lang w:eastAsia="zh-Hans"/>
              </w:rPr>
              <w:t>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left"/>
            </w:pPr>
            <w:r>
              <w:rPr>
                <w:rFonts w:ascii="宋体" w:hAnsi="宋体" w:hint="eastAsia"/>
                <w:szCs w:val="24"/>
                <w:lang w:eastAsia="zh-Hans"/>
              </w:rPr>
              <w:t>男，中国籍，经济学硕士，具有基金从业资格。</w:t>
            </w:r>
            <w:r>
              <w:rPr>
                <w:rFonts w:ascii="宋体" w:hAnsi="宋体" w:hint="eastAsia"/>
                <w:szCs w:val="24"/>
                <w:lang w:eastAsia="zh-Hans"/>
              </w:rPr>
              <w:t>1999</w:t>
            </w:r>
            <w:r>
              <w:rPr>
                <w:rFonts w:ascii="宋体" w:hAnsi="宋体" w:hint="eastAsia"/>
                <w:szCs w:val="24"/>
                <w:lang w:eastAsia="zh-Hans"/>
              </w:rPr>
              <w:t>年</w:t>
            </w:r>
            <w:r>
              <w:rPr>
                <w:rFonts w:ascii="宋体" w:hAnsi="宋体" w:hint="eastAsia"/>
                <w:szCs w:val="24"/>
                <w:lang w:eastAsia="zh-Hans"/>
              </w:rPr>
              <w:t>9</w:t>
            </w:r>
            <w:r>
              <w:rPr>
                <w:rFonts w:ascii="宋体" w:hAnsi="宋体" w:hint="eastAsia"/>
                <w:szCs w:val="24"/>
                <w:lang w:eastAsia="zh-Hans"/>
              </w:rPr>
              <w:t>月至</w:t>
            </w:r>
            <w:r>
              <w:rPr>
                <w:rFonts w:ascii="宋体" w:hAnsi="宋体" w:hint="eastAsia"/>
                <w:szCs w:val="24"/>
                <w:lang w:eastAsia="zh-Hans"/>
              </w:rPr>
              <w:t>2003</w:t>
            </w:r>
            <w:r>
              <w:rPr>
                <w:rFonts w:ascii="宋体" w:hAnsi="宋体" w:hint="eastAsia"/>
                <w:szCs w:val="24"/>
                <w:lang w:eastAsia="zh-Hans"/>
              </w:rPr>
              <w:t>年</w:t>
            </w:r>
            <w:r>
              <w:rPr>
                <w:rFonts w:ascii="宋体" w:hAnsi="宋体" w:hint="eastAsia"/>
                <w:szCs w:val="24"/>
                <w:lang w:eastAsia="zh-Hans"/>
              </w:rPr>
              <w:t>7</w:t>
            </w:r>
            <w:r>
              <w:rPr>
                <w:rFonts w:ascii="宋体" w:hAnsi="宋体" w:hint="eastAsia"/>
                <w:szCs w:val="24"/>
                <w:lang w:eastAsia="zh-Hans"/>
              </w:rPr>
              <w:t>月，就职于工商银行青岛市市北一支行，任科员、科长等职务；</w:t>
            </w:r>
            <w:r>
              <w:rPr>
                <w:rFonts w:ascii="宋体" w:hAnsi="宋体" w:hint="eastAsia"/>
                <w:szCs w:val="24"/>
                <w:lang w:eastAsia="zh-Hans"/>
              </w:rPr>
              <w:t>2006</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月至</w:t>
            </w:r>
            <w:r>
              <w:rPr>
                <w:rFonts w:ascii="宋体" w:hAnsi="宋体" w:hint="eastAsia"/>
                <w:szCs w:val="24"/>
                <w:lang w:eastAsia="zh-Hans"/>
              </w:rPr>
              <w:t>2007</w:t>
            </w:r>
            <w:r>
              <w:rPr>
                <w:rFonts w:ascii="宋体" w:hAnsi="宋体" w:hint="eastAsia"/>
                <w:szCs w:val="24"/>
                <w:lang w:eastAsia="zh-Hans"/>
              </w:rPr>
              <w:t>年</w:t>
            </w:r>
            <w:r>
              <w:rPr>
                <w:rFonts w:ascii="宋体" w:hAnsi="宋体" w:hint="eastAsia"/>
                <w:szCs w:val="24"/>
                <w:lang w:eastAsia="zh-Hans"/>
              </w:rPr>
              <w:t>5</w:t>
            </w:r>
            <w:r>
              <w:rPr>
                <w:rFonts w:ascii="宋体" w:hAnsi="宋体" w:hint="eastAsia"/>
                <w:szCs w:val="24"/>
                <w:lang w:eastAsia="zh-Hans"/>
              </w:rPr>
              <w:t>月，就职于海通证券，任债券部交易员；</w:t>
            </w:r>
            <w:r>
              <w:rPr>
                <w:rFonts w:ascii="宋体" w:hAnsi="宋体" w:hint="eastAsia"/>
                <w:szCs w:val="24"/>
                <w:lang w:eastAsia="zh-Hans"/>
              </w:rPr>
              <w:t>2007</w:t>
            </w:r>
            <w:r>
              <w:rPr>
                <w:rFonts w:ascii="宋体" w:hAnsi="宋体" w:hint="eastAsia"/>
                <w:szCs w:val="24"/>
                <w:lang w:eastAsia="zh-Hans"/>
              </w:rPr>
              <w:t>年</w:t>
            </w:r>
            <w:r>
              <w:rPr>
                <w:rFonts w:ascii="宋体" w:hAnsi="宋体" w:hint="eastAsia"/>
                <w:szCs w:val="24"/>
                <w:lang w:eastAsia="zh-Hans"/>
              </w:rPr>
              <w:t>5</w:t>
            </w:r>
            <w:r>
              <w:rPr>
                <w:rFonts w:ascii="宋体" w:hAnsi="宋体" w:hint="eastAsia"/>
                <w:szCs w:val="24"/>
                <w:lang w:eastAsia="zh-Hans"/>
              </w:rPr>
              <w:t>月加入华商基金管理有限公司，曾任交易员、固定收益部总经理助理、固定收益部副总经理；</w:t>
            </w:r>
            <w:r>
              <w:rPr>
                <w:rFonts w:ascii="宋体" w:hAnsi="宋体" w:hint="eastAsia"/>
                <w:szCs w:val="24"/>
                <w:lang w:eastAsia="zh-Hans"/>
              </w:rPr>
              <w:t>2009</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月至</w:t>
            </w:r>
            <w:r>
              <w:rPr>
                <w:rFonts w:ascii="宋体" w:hAnsi="宋体" w:hint="eastAsia"/>
                <w:szCs w:val="24"/>
                <w:lang w:eastAsia="zh-Hans"/>
              </w:rPr>
              <w:t>2010</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月担任华商收益增强债券型证券投资基金的基金经理助理；</w:t>
            </w:r>
            <w:r>
              <w:rPr>
                <w:rFonts w:ascii="宋体" w:hAnsi="宋体" w:hint="eastAsia"/>
                <w:szCs w:val="24"/>
                <w:lang w:eastAsia="zh-Hans"/>
              </w:rPr>
              <w:t>2010</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9</w:t>
            </w:r>
            <w:r>
              <w:rPr>
                <w:rFonts w:ascii="宋体" w:hAnsi="宋体" w:hint="eastAsia"/>
                <w:szCs w:val="24"/>
                <w:lang w:eastAsia="zh-Hans"/>
              </w:rPr>
              <w:t>日起至今担任华商稳健双利债券型证券投资基金的基金经理；</w:t>
            </w:r>
            <w:r>
              <w:rPr>
                <w:rFonts w:ascii="宋体" w:hAnsi="宋体" w:hint="eastAsia"/>
                <w:szCs w:val="24"/>
                <w:lang w:eastAsia="zh-Hans"/>
              </w:rPr>
              <w:t>2011</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15</w:t>
            </w:r>
            <w:r>
              <w:rPr>
                <w:rFonts w:ascii="宋体" w:hAnsi="宋体" w:hint="eastAsia"/>
                <w:szCs w:val="24"/>
                <w:lang w:eastAsia="zh-Hans"/>
              </w:rPr>
              <w:t>日起至今担任华商稳定增利债券型证券投资基金的基金经理；</w:t>
            </w:r>
            <w:r>
              <w:rPr>
                <w:rFonts w:ascii="宋体" w:hAnsi="宋体" w:hint="eastAsia"/>
                <w:szCs w:val="24"/>
                <w:lang w:eastAsia="zh-Hans"/>
              </w:rPr>
              <w:t>201</w:t>
            </w:r>
            <w:r>
              <w:rPr>
                <w:rFonts w:ascii="宋体" w:hAnsi="宋体" w:hint="eastAsia"/>
                <w:szCs w:val="24"/>
                <w:lang w:eastAsia="zh-Hans"/>
              </w:rPr>
              <w:t>5</w:t>
            </w:r>
            <w:r>
              <w:rPr>
                <w:rFonts w:ascii="宋体" w:hAnsi="宋体" w:hint="eastAsia"/>
                <w:szCs w:val="24"/>
                <w:lang w:eastAsia="zh-Hans"/>
              </w:rPr>
              <w:t>年</w:t>
            </w:r>
            <w:r>
              <w:rPr>
                <w:rFonts w:ascii="宋体" w:hAnsi="宋体" w:hint="eastAsia"/>
                <w:szCs w:val="24"/>
                <w:lang w:eastAsia="zh-Hans"/>
              </w:rPr>
              <w:t>2</w:t>
            </w:r>
            <w:r>
              <w:rPr>
                <w:rFonts w:ascii="宋体" w:hAnsi="宋体" w:hint="eastAsia"/>
                <w:szCs w:val="24"/>
                <w:lang w:eastAsia="zh-Hans"/>
              </w:rPr>
              <w:t>月</w:t>
            </w:r>
            <w:r>
              <w:rPr>
                <w:rFonts w:ascii="宋体" w:hAnsi="宋体" w:hint="eastAsia"/>
                <w:szCs w:val="24"/>
                <w:lang w:eastAsia="zh-Hans"/>
              </w:rPr>
              <w:t>17</w:t>
            </w:r>
            <w:r>
              <w:rPr>
                <w:rFonts w:ascii="宋体" w:hAnsi="宋体" w:hint="eastAsia"/>
                <w:szCs w:val="24"/>
                <w:lang w:eastAsia="zh-Hans"/>
              </w:rPr>
              <w:t>日至</w:t>
            </w:r>
            <w:r>
              <w:rPr>
                <w:rFonts w:ascii="宋体" w:hAnsi="宋体" w:hint="eastAsia"/>
                <w:szCs w:val="24"/>
                <w:lang w:eastAsia="zh-Hans"/>
              </w:rPr>
              <w:t>2020</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16</w:t>
            </w:r>
            <w:r>
              <w:rPr>
                <w:rFonts w:ascii="宋体" w:hAnsi="宋体" w:hint="eastAsia"/>
                <w:szCs w:val="24"/>
                <w:lang w:eastAsia="zh-Hans"/>
              </w:rPr>
              <w:t>日担任华商稳固添利债券型证券投资基金的基金经理；</w:t>
            </w:r>
            <w:r>
              <w:rPr>
                <w:rFonts w:ascii="宋体" w:hAnsi="宋体" w:hint="eastAsia"/>
                <w:szCs w:val="24"/>
                <w:lang w:eastAsia="zh-Hans"/>
              </w:rPr>
              <w:t>2016</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24</w:t>
            </w:r>
            <w:r>
              <w:rPr>
                <w:rFonts w:ascii="宋体" w:hAnsi="宋体" w:hint="eastAsia"/>
                <w:szCs w:val="24"/>
                <w:lang w:eastAsia="zh-Hans"/>
              </w:rPr>
              <w:t>日起至今担任华商瑞鑫定期开放债券型证券投资基金的基金经理；</w:t>
            </w:r>
            <w:r>
              <w:rPr>
                <w:rFonts w:ascii="宋体" w:hAnsi="宋体" w:hint="eastAsia"/>
                <w:szCs w:val="24"/>
                <w:lang w:eastAsia="zh-Hans"/>
              </w:rPr>
              <w:t>2017</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1</w:t>
            </w:r>
            <w:r>
              <w:rPr>
                <w:rFonts w:ascii="宋体" w:hAnsi="宋体" w:hint="eastAsia"/>
                <w:szCs w:val="24"/>
                <w:lang w:eastAsia="zh-Hans"/>
              </w:rPr>
              <w:t>日至</w:t>
            </w:r>
            <w:r>
              <w:rPr>
                <w:rFonts w:ascii="宋体" w:hAnsi="宋体" w:hint="eastAsia"/>
                <w:szCs w:val="24"/>
                <w:lang w:eastAsia="zh-Hans"/>
              </w:rPr>
              <w:t>2019</w:t>
            </w:r>
            <w:r>
              <w:rPr>
                <w:rFonts w:ascii="宋体" w:hAnsi="宋体" w:hint="eastAsia"/>
                <w:szCs w:val="24"/>
                <w:lang w:eastAsia="zh-Hans"/>
              </w:rPr>
              <w:t>年</w:t>
            </w:r>
            <w:r>
              <w:rPr>
                <w:rFonts w:ascii="宋体" w:hAnsi="宋体" w:hint="eastAsia"/>
                <w:szCs w:val="24"/>
                <w:lang w:eastAsia="zh-Hans"/>
              </w:rPr>
              <w:t>5</w:t>
            </w:r>
            <w:r>
              <w:rPr>
                <w:rFonts w:ascii="宋体" w:hAnsi="宋体" w:hint="eastAsia"/>
                <w:szCs w:val="24"/>
                <w:lang w:eastAsia="zh-Hans"/>
              </w:rPr>
              <w:t>月</w:t>
            </w:r>
            <w:r>
              <w:rPr>
                <w:rFonts w:ascii="宋体" w:hAnsi="宋体" w:hint="eastAsia"/>
                <w:szCs w:val="24"/>
                <w:lang w:eastAsia="zh-Hans"/>
              </w:rPr>
              <w:t>23</w:t>
            </w:r>
            <w:r>
              <w:rPr>
                <w:rFonts w:ascii="宋体" w:hAnsi="宋体" w:hint="eastAsia"/>
                <w:szCs w:val="24"/>
                <w:lang w:eastAsia="zh-Hans"/>
              </w:rPr>
              <w:t>日担任华商瑞丰混合型证券投资基金的基金经理；</w:t>
            </w:r>
            <w:r>
              <w:rPr>
                <w:rFonts w:ascii="宋体" w:hAnsi="宋体" w:hint="eastAsia"/>
                <w:szCs w:val="24"/>
                <w:lang w:eastAsia="zh-Hans"/>
              </w:rPr>
              <w:t>2017</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22</w:t>
            </w:r>
            <w:r>
              <w:rPr>
                <w:rFonts w:ascii="宋体" w:hAnsi="宋体" w:hint="eastAsia"/>
                <w:szCs w:val="24"/>
                <w:lang w:eastAsia="zh-Hans"/>
              </w:rPr>
              <w:t>日起至今担任华商可转债债券型证券投资基金的基金经理；</w:t>
            </w:r>
            <w:r>
              <w:rPr>
                <w:rFonts w:ascii="宋体" w:hAnsi="宋体" w:hint="eastAsia"/>
                <w:szCs w:val="24"/>
                <w:lang w:eastAsia="zh-Hans"/>
              </w:rPr>
              <w:t>2018</w:t>
            </w:r>
            <w:r>
              <w:rPr>
                <w:rFonts w:ascii="宋体" w:hAnsi="宋体" w:hint="eastAsia"/>
                <w:szCs w:val="24"/>
                <w:lang w:eastAsia="zh-Hans"/>
              </w:rPr>
              <w:t>年</w:t>
            </w:r>
            <w:r>
              <w:rPr>
                <w:rFonts w:ascii="宋体" w:hAnsi="宋体" w:hint="eastAsia"/>
                <w:szCs w:val="24"/>
                <w:lang w:eastAsia="zh-Hans"/>
              </w:rPr>
              <w:t>7</w:t>
            </w:r>
            <w:r>
              <w:rPr>
                <w:rFonts w:ascii="宋体" w:hAnsi="宋体" w:hint="eastAsia"/>
                <w:szCs w:val="24"/>
                <w:lang w:eastAsia="zh-Hans"/>
              </w:rPr>
              <w:t>月</w:t>
            </w:r>
            <w:r>
              <w:rPr>
                <w:rFonts w:ascii="宋体" w:hAnsi="宋体" w:hint="eastAsia"/>
                <w:szCs w:val="24"/>
                <w:lang w:eastAsia="zh-Hans"/>
              </w:rPr>
              <w:t>27</w:t>
            </w:r>
            <w:r>
              <w:rPr>
                <w:rFonts w:ascii="宋体" w:hAnsi="宋体" w:hint="eastAsia"/>
                <w:szCs w:val="24"/>
                <w:lang w:eastAsia="zh-Hans"/>
              </w:rPr>
              <w:t>日起至今担任华商收益增强债券型证券投资基金的基金经理；</w:t>
            </w:r>
            <w:r>
              <w:rPr>
                <w:rFonts w:ascii="宋体" w:hAnsi="宋体" w:hint="eastAsia"/>
                <w:szCs w:val="24"/>
                <w:lang w:eastAsia="zh-Hans"/>
              </w:rPr>
              <w:t>2018</w:t>
            </w:r>
            <w:r>
              <w:rPr>
                <w:rFonts w:ascii="宋体" w:hAnsi="宋体" w:hint="eastAsia"/>
                <w:szCs w:val="24"/>
                <w:lang w:eastAsia="zh-Hans"/>
              </w:rPr>
              <w:t>年</w:t>
            </w:r>
            <w:r>
              <w:rPr>
                <w:rFonts w:ascii="宋体" w:hAnsi="宋体" w:hint="eastAsia"/>
                <w:szCs w:val="24"/>
                <w:lang w:eastAsia="zh-Hans"/>
              </w:rPr>
              <w:t>7</w:t>
            </w:r>
            <w:r>
              <w:rPr>
                <w:rFonts w:ascii="宋体" w:hAnsi="宋体" w:hint="eastAsia"/>
                <w:szCs w:val="24"/>
                <w:lang w:eastAsia="zh-Hans"/>
              </w:rPr>
              <w:t>月</w:t>
            </w:r>
            <w:r>
              <w:rPr>
                <w:rFonts w:ascii="宋体" w:hAnsi="宋体" w:hint="eastAsia"/>
                <w:szCs w:val="24"/>
                <w:lang w:eastAsia="zh-Hans"/>
              </w:rPr>
              <w:t>27</w:t>
            </w:r>
            <w:r>
              <w:rPr>
                <w:rFonts w:ascii="宋体" w:hAnsi="宋体" w:hint="eastAsia"/>
                <w:szCs w:val="24"/>
                <w:lang w:eastAsia="zh-Hans"/>
              </w:rPr>
              <w:t>日至</w:t>
            </w:r>
            <w:r>
              <w:rPr>
                <w:rFonts w:ascii="宋体" w:hAnsi="宋体" w:hint="eastAsia"/>
                <w:szCs w:val="24"/>
                <w:lang w:eastAsia="zh-Hans"/>
              </w:rPr>
              <w:t>2020</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16</w:t>
            </w:r>
            <w:r>
              <w:rPr>
                <w:rFonts w:ascii="宋体" w:hAnsi="宋体" w:hint="eastAsia"/>
                <w:szCs w:val="24"/>
                <w:lang w:eastAsia="zh-Hans"/>
              </w:rPr>
              <w:t>日担任华商双债丰利债券型证券投资基金的基金经理；</w:t>
            </w:r>
            <w:r>
              <w:rPr>
                <w:rFonts w:ascii="宋体" w:hAnsi="宋体" w:hint="eastAsia"/>
                <w:szCs w:val="24"/>
                <w:lang w:eastAsia="zh-Hans"/>
              </w:rPr>
              <w:t>2018</w:t>
            </w:r>
            <w:r>
              <w:rPr>
                <w:rFonts w:ascii="宋体" w:hAnsi="宋体" w:hint="eastAsia"/>
                <w:szCs w:val="24"/>
                <w:lang w:eastAsia="zh-Hans"/>
              </w:rPr>
              <w:t>年</w:t>
            </w:r>
            <w:r>
              <w:rPr>
                <w:rFonts w:ascii="宋体" w:hAnsi="宋体" w:hint="eastAsia"/>
                <w:szCs w:val="24"/>
                <w:lang w:eastAsia="zh-Hans"/>
              </w:rPr>
              <w:t>7</w:t>
            </w:r>
            <w:r>
              <w:rPr>
                <w:rFonts w:ascii="宋体" w:hAnsi="宋体" w:hint="eastAsia"/>
                <w:szCs w:val="24"/>
                <w:lang w:eastAsia="zh-Hans"/>
              </w:rPr>
              <w:t>月</w:t>
            </w:r>
            <w:r>
              <w:rPr>
                <w:rFonts w:ascii="宋体" w:hAnsi="宋体" w:hint="eastAsia"/>
                <w:szCs w:val="24"/>
                <w:lang w:eastAsia="zh-Hans"/>
              </w:rPr>
              <w:t>27</w:t>
            </w:r>
            <w:r>
              <w:rPr>
                <w:rFonts w:ascii="宋体" w:hAnsi="宋体" w:hint="eastAsia"/>
                <w:szCs w:val="24"/>
                <w:lang w:eastAsia="zh-Hans"/>
              </w:rPr>
              <w:t>日至</w:t>
            </w:r>
            <w:r>
              <w:rPr>
                <w:rFonts w:ascii="宋体" w:hAnsi="宋体" w:hint="eastAsia"/>
                <w:szCs w:val="24"/>
                <w:lang w:eastAsia="zh-Hans"/>
              </w:rPr>
              <w:t>2021</w:t>
            </w:r>
            <w:r>
              <w:rPr>
                <w:rFonts w:ascii="宋体" w:hAnsi="宋体" w:hint="eastAsia"/>
                <w:szCs w:val="24"/>
                <w:lang w:eastAsia="zh-Hans"/>
              </w:rPr>
              <w:t>年</w:t>
            </w:r>
            <w:r>
              <w:rPr>
                <w:rFonts w:ascii="宋体" w:hAnsi="宋体" w:hint="eastAsia"/>
                <w:szCs w:val="24"/>
                <w:lang w:eastAsia="zh-Hans"/>
              </w:rPr>
              <w:t>4</w:t>
            </w:r>
            <w:r>
              <w:rPr>
                <w:rFonts w:ascii="宋体" w:hAnsi="宋体" w:hint="eastAsia"/>
                <w:szCs w:val="24"/>
                <w:lang w:eastAsia="zh-Hans"/>
              </w:rPr>
              <w:t>月</w:t>
            </w:r>
            <w:r>
              <w:rPr>
                <w:rFonts w:ascii="宋体" w:hAnsi="宋体" w:hint="eastAsia"/>
                <w:szCs w:val="24"/>
                <w:lang w:eastAsia="zh-Hans"/>
              </w:rPr>
              <w:t>26</w:t>
            </w:r>
            <w:r>
              <w:rPr>
                <w:rFonts w:ascii="宋体" w:hAnsi="宋体" w:hint="eastAsia"/>
                <w:szCs w:val="24"/>
                <w:lang w:eastAsia="zh-Hans"/>
              </w:rPr>
              <w:t>日担任华商双翼平衡混合型证券投资基金的基金经理；</w:t>
            </w:r>
            <w:r>
              <w:rPr>
                <w:rFonts w:ascii="宋体" w:hAnsi="宋体" w:hint="eastAsia"/>
                <w:szCs w:val="24"/>
                <w:lang w:eastAsia="zh-Hans"/>
              </w:rPr>
              <w:t>2018</w:t>
            </w:r>
            <w:r>
              <w:rPr>
                <w:rFonts w:ascii="宋体" w:hAnsi="宋体" w:hint="eastAsia"/>
                <w:szCs w:val="24"/>
                <w:lang w:eastAsia="zh-Hans"/>
              </w:rPr>
              <w:t>年</w:t>
            </w:r>
            <w:r>
              <w:rPr>
                <w:rFonts w:ascii="宋体" w:hAnsi="宋体" w:hint="eastAsia"/>
                <w:szCs w:val="24"/>
                <w:lang w:eastAsia="zh-Hans"/>
              </w:rPr>
              <w:t>7</w:t>
            </w:r>
            <w:r>
              <w:rPr>
                <w:rFonts w:ascii="宋体" w:hAnsi="宋体" w:hint="eastAsia"/>
                <w:szCs w:val="24"/>
                <w:lang w:eastAsia="zh-Hans"/>
              </w:rPr>
              <w:t>月</w:t>
            </w:r>
            <w:r>
              <w:rPr>
                <w:rFonts w:ascii="宋体" w:hAnsi="宋体" w:hint="eastAsia"/>
                <w:szCs w:val="24"/>
                <w:lang w:eastAsia="zh-Hans"/>
              </w:rPr>
              <w:t>27</w:t>
            </w:r>
            <w:r>
              <w:rPr>
                <w:rFonts w:ascii="宋体" w:hAnsi="宋体" w:hint="eastAsia"/>
                <w:szCs w:val="24"/>
                <w:lang w:eastAsia="zh-Hans"/>
              </w:rPr>
              <w:t>日至</w:t>
            </w:r>
            <w:r>
              <w:rPr>
                <w:rFonts w:ascii="宋体" w:hAnsi="宋体" w:hint="eastAsia"/>
                <w:szCs w:val="24"/>
                <w:lang w:eastAsia="zh-Hans"/>
              </w:rPr>
              <w:t>2020</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15</w:t>
            </w:r>
            <w:r>
              <w:rPr>
                <w:rFonts w:ascii="宋体" w:hAnsi="宋体" w:hint="eastAsia"/>
                <w:szCs w:val="24"/>
                <w:lang w:eastAsia="zh-Hans"/>
              </w:rPr>
              <w:t>日担任华商回报</w:t>
            </w:r>
            <w:r>
              <w:rPr>
                <w:rFonts w:ascii="宋体" w:hAnsi="宋体" w:hint="eastAsia"/>
                <w:szCs w:val="24"/>
                <w:lang w:eastAsia="zh-Hans"/>
              </w:rPr>
              <w:t>1</w:t>
            </w:r>
            <w:r>
              <w:rPr>
                <w:rFonts w:ascii="宋体" w:hAnsi="宋体" w:hint="eastAsia"/>
                <w:szCs w:val="24"/>
                <w:lang w:eastAsia="zh-Hans"/>
              </w:rPr>
              <w:t>号混合型证券投资基金的基金经理；</w:t>
            </w:r>
            <w:r>
              <w:rPr>
                <w:rFonts w:ascii="宋体" w:hAnsi="宋体" w:hint="eastAsia"/>
                <w:szCs w:val="24"/>
                <w:lang w:eastAsia="zh-Hans"/>
              </w:rPr>
              <w:t>2019</w:t>
            </w:r>
            <w:r>
              <w:rPr>
                <w:rFonts w:ascii="宋体" w:hAnsi="宋体" w:hint="eastAsia"/>
                <w:szCs w:val="24"/>
                <w:lang w:eastAsia="zh-Hans"/>
              </w:rPr>
              <w:t>年</w:t>
            </w:r>
            <w:r>
              <w:rPr>
                <w:rFonts w:ascii="宋体" w:hAnsi="宋体" w:hint="eastAsia"/>
                <w:szCs w:val="24"/>
                <w:lang w:eastAsia="zh-Hans"/>
              </w:rPr>
              <w:t>5</w:t>
            </w:r>
            <w:r>
              <w:rPr>
                <w:rFonts w:ascii="宋体" w:hAnsi="宋体" w:hint="eastAsia"/>
                <w:szCs w:val="24"/>
                <w:lang w:eastAsia="zh-Hans"/>
              </w:rPr>
              <w:t>月</w:t>
            </w:r>
            <w:r>
              <w:rPr>
                <w:rFonts w:ascii="宋体" w:hAnsi="宋体" w:hint="eastAsia"/>
                <w:szCs w:val="24"/>
                <w:lang w:eastAsia="zh-Hans"/>
              </w:rPr>
              <w:t>24</w:t>
            </w:r>
            <w:r>
              <w:rPr>
                <w:rFonts w:ascii="宋体" w:hAnsi="宋体" w:hint="eastAsia"/>
                <w:szCs w:val="24"/>
                <w:lang w:eastAsia="zh-Hans"/>
              </w:rPr>
              <w:t>日至</w:t>
            </w:r>
            <w:r>
              <w:rPr>
                <w:rFonts w:ascii="宋体" w:hAnsi="宋体" w:hint="eastAsia"/>
                <w:szCs w:val="24"/>
                <w:lang w:eastAsia="zh-Hans"/>
              </w:rPr>
              <w:t>2019</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23</w:t>
            </w:r>
            <w:r>
              <w:rPr>
                <w:rFonts w:ascii="宋体" w:hAnsi="宋体" w:hint="eastAsia"/>
                <w:szCs w:val="24"/>
                <w:lang w:eastAsia="zh-Hans"/>
              </w:rPr>
              <w:t>日担任华商瑞丰短债债券型证券投资基金的基金经理；</w:t>
            </w:r>
            <w:r>
              <w:rPr>
                <w:rFonts w:ascii="宋体" w:hAnsi="宋体" w:hint="eastAsia"/>
                <w:szCs w:val="24"/>
                <w:lang w:eastAsia="zh-Hans"/>
              </w:rPr>
              <w:t>2020</w:t>
            </w:r>
            <w:r>
              <w:rPr>
                <w:rFonts w:ascii="宋体" w:hAnsi="宋体" w:hint="eastAsia"/>
                <w:szCs w:val="24"/>
                <w:lang w:eastAsia="zh-Hans"/>
              </w:rPr>
              <w:t>年</w:t>
            </w:r>
            <w:r>
              <w:rPr>
                <w:rFonts w:ascii="宋体" w:hAnsi="宋体" w:hint="eastAsia"/>
                <w:szCs w:val="24"/>
                <w:lang w:eastAsia="zh-Hans"/>
              </w:rPr>
              <w:t>9</w:t>
            </w:r>
            <w:r>
              <w:rPr>
                <w:rFonts w:ascii="宋体" w:hAnsi="宋体" w:hint="eastAsia"/>
                <w:szCs w:val="24"/>
                <w:lang w:eastAsia="zh-Hans"/>
              </w:rPr>
              <w:t>月</w:t>
            </w:r>
            <w:r>
              <w:rPr>
                <w:rFonts w:ascii="宋体" w:hAnsi="宋体" w:hint="eastAsia"/>
                <w:szCs w:val="24"/>
                <w:lang w:eastAsia="zh-Hans"/>
              </w:rPr>
              <w:t>29</w:t>
            </w:r>
            <w:r>
              <w:rPr>
                <w:rFonts w:ascii="宋体" w:hAnsi="宋体" w:hint="eastAsia"/>
                <w:szCs w:val="24"/>
                <w:lang w:eastAsia="zh-Hans"/>
              </w:rPr>
              <w:t>日起至今担任华商转债精选债券型证券投资基金的基金经理；</w:t>
            </w:r>
            <w:r>
              <w:rPr>
                <w:rFonts w:ascii="宋体" w:hAnsi="宋体" w:hint="eastAsia"/>
                <w:szCs w:val="24"/>
                <w:lang w:eastAsia="zh-Hans"/>
              </w:rPr>
              <w:t>2022</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w:t>
            </w:r>
            <w:r>
              <w:rPr>
                <w:rFonts w:ascii="宋体" w:hAnsi="宋体" w:hint="eastAsia"/>
                <w:szCs w:val="24"/>
                <w:lang w:eastAsia="zh-Hans"/>
              </w:rPr>
              <w:t>11</w:t>
            </w:r>
            <w:r>
              <w:rPr>
                <w:rFonts w:ascii="宋体" w:hAnsi="宋体" w:hint="eastAsia"/>
                <w:szCs w:val="24"/>
                <w:lang w:eastAsia="zh-Hans"/>
              </w:rPr>
              <w:t>日起至今担任华商稳健添利一年持有期混合型证券投资基金的基金经理；</w:t>
            </w:r>
            <w:r>
              <w:rPr>
                <w:rFonts w:ascii="宋体" w:hAnsi="宋体" w:hint="eastAsia"/>
                <w:szCs w:val="24"/>
                <w:lang w:eastAsia="zh-Hans"/>
              </w:rPr>
              <w:t>2022</w:t>
            </w:r>
            <w:r>
              <w:rPr>
                <w:rFonts w:ascii="宋体" w:hAnsi="宋体" w:hint="eastAsia"/>
                <w:szCs w:val="24"/>
                <w:lang w:eastAsia="zh-Hans"/>
              </w:rPr>
              <w:t>年</w:t>
            </w:r>
            <w:r>
              <w:rPr>
                <w:rFonts w:ascii="宋体" w:hAnsi="宋体" w:hint="eastAsia"/>
                <w:szCs w:val="24"/>
                <w:lang w:eastAsia="zh-Hans"/>
              </w:rPr>
              <w:t>4</w:t>
            </w:r>
            <w:r>
              <w:rPr>
                <w:rFonts w:ascii="宋体" w:hAnsi="宋体" w:hint="eastAsia"/>
                <w:szCs w:val="24"/>
                <w:lang w:eastAsia="zh-Hans"/>
              </w:rPr>
              <w:t>月</w:t>
            </w:r>
            <w:r>
              <w:rPr>
                <w:rFonts w:ascii="宋体" w:hAnsi="宋体" w:hint="eastAsia"/>
                <w:szCs w:val="24"/>
                <w:lang w:eastAsia="zh-Hans"/>
              </w:rPr>
              <w:t>19</w:t>
            </w:r>
            <w:r>
              <w:rPr>
                <w:rFonts w:ascii="宋体" w:hAnsi="宋体" w:hint="eastAsia"/>
                <w:szCs w:val="24"/>
                <w:lang w:eastAsia="zh-Hans"/>
              </w:rPr>
              <w:t>日至</w:t>
            </w:r>
            <w:r>
              <w:rPr>
                <w:rFonts w:ascii="宋体" w:hAnsi="宋体" w:hint="eastAsia"/>
                <w:szCs w:val="24"/>
                <w:lang w:eastAsia="zh-Hans"/>
              </w:rPr>
              <w:t>2024</w:t>
            </w:r>
            <w:r>
              <w:rPr>
                <w:rFonts w:ascii="宋体" w:hAnsi="宋体" w:hint="eastAsia"/>
                <w:szCs w:val="24"/>
                <w:lang w:eastAsia="zh-Hans"/>
              </w:rPr>
              <w:t>年</w:t>
            </w:r>
            <w:r>
              <w:rPr>
                <w:rFonts w:ascii="宋体" w:hAnsi="宋体" w:hint="eastAsia"/>
                <w:szCs w:val="24"/>
                <w:lang w:eastAsia="zh-Hans"/>
              </w:rPr>
              <w:t>6</w:t>
            </w:r>
            <w:r>
              <w:rPr>
                <w:rFonts w:ascii="宋体" w:hAnsi="宋体" w:hint="eastAsia"/>
                <w:szCs w:val="24"/>
                <w:lang w:eastAsia="zh-Hans"/>
              </w:rPr>
              <w:t>月</w:t>
            </w:r>
            <w:r>
              <w:rPr>
                <w:rFonts w:ascii="宋体" w:hAnsi="宋体" w:hint="eastAsia"/>
                <w:szCs w:val="24"/>
                <w:lang w:eastAsia="zh-Hans"/>
              </w:rPr>
              <w:t>19</w:t>
            </w:r>
            <w:r>
              <w:rPr>
                <w:rFonts w:ascii="宋体" w:hAnsi="宋体" w:hint="eastAsia"/>
                <w:szCs w:val="24"/>
                <w:lang w:eastAsia="zh-Hans"/>
              </w:rPr>
              <w:t>日担任华商稳健汇利一年持有期混合型证券投资基金的基金经理；</w:t>
            </w:r>
            <w:r>
              <w:rPr>
                <w:rFonts w:ascii="宋体" w:hAnsi="宋体" w:hint="eastAsia"/>
                <w:szCs w:val="24"/>
                <w:lang w:eastAsia="zh-Hans"/>
              </w:rPr>
              <w:t>2023</w:t>
            </w:r>
            <w:r>
              <w:rPr>
                <w:rFonts w:ascii="宋体" w:hAnsi="宋体" w:hint="eastAsia"/>
                <w:szCs w:val="24"/>
                <w:lang w:eastAsia="zh-Hans"/>
              </w:rPr>
              <w:t>年</w:t>
            </w:r>
            <w:r>
              <w:rPr>
                <w:rFonts w:ascii="宋体" w:hAnsi="宋体" w:hint="eastAsia"/>
                <w:szCs w:val="24"/>
                <w:lang w:eastAsia="zh-Hans"/>
              </w:rPr>
              <w:t>5</w:t>
            </w:r>
            <w:r>
              <w:rPr>
                <w:rFonts w:ascii="宋体" w:hAnsi="宋体" w:hint="eastAsia"/>
                <w:szCs w:val="24"/>
                <w:lang w:eastAsia="zh-Hans"/>
              </w:rPr>
              <w:t>月</w:t>
            </w:r>
            <w:r>
              <w:rPr>
                <w:rFonts w:ascii="宋体" w:hAnsi="宋体" w:hint="eastAsia"/>
                <w:szCs w:val="24"/>
                <w:lang w:eastAsia="zh-Hans"/>
              </w:rPr>
              <w:t>16</w:t>
            </w:r>
            <w:r>
              <w:rPr>
                <w:rFonts w:ascii="宋体" w:hAnsi="宋体" w:hint="eastAsia"/>
                <w:szCs w:val="24"/>
                <w:lang w:eastAsia="zh-Hans"/>
              </w:rPr>
              <w:t>日起至今担任华商</w:t>
            </w:r>
            <w:r>
              <w:rPr>
                <w:rFonts w:ascii="宋体" w:hAnsi="宋体" w:hint="eastAsia"/>
                <w:szCs w:val="24"/>
                <w:lang w:eastAsia="zh-Hans"/>
              </w:rPr>
              <w:t>稳健泓利一年持有期混合型证券投资基金的基金经理</w:t>
            </w:r>
            <w:r>
              <w:rPr>
                <w:rFonts w:ascii="宋体" w:hAnsi="宋体" w:hint="eastAsia"/>
                <w:szCs w:val="24"/>
                <w:lang w:eastAsia="zh-Hans"/>
              </w:rPr>
              <w:t>。</w:t>
            </w:r>
          </w:p>
        </w:tc>
      </w:tr>
    </w:tbl>
    <w:p w:rsidR="00000000" w:rsidRDefault="00462AD1">
      <w:pPr>
        <w:pStyle w:val="XBRLTitle2"/>
        <w:spacing w:before="156" w:line="360" w:lineRule="auto"/>
      </w:pPr>
      <w:bookmarkStart w:id="90" w:name="_Toc17898188"/>
      <w:bookmarkStart w:id="91" w:name="_Toc17897944"/>
      <w:bookmarkStart w:id="92" w:name="_Toc481075056"/>
      <w:bookmarkStart w:id="93" w:name="_Toc438646460"/>
      <w:bookmarkStart w:id="94" w:name="_Toc490050010"/>
      <w:bookmarkStart w:id="95" w:name="_Toc512519489"/>
      <w:bookmarkStart w:id="96" w:name="_Toc513295853"/>
      <w:bookmarkStart w:id="97" w:name="_Toc513295901"/>
      <w:bookmarkStart w:id="98" w:name="m402"/>
      <w:r>
        <w:rPr>
          <w:rFonts w:hAnsi="宋体" w:hint="eastAsia"/>
        </w:rPr>
        <w:t>管理人对报告期内本基金运作遵规守信情况的说</w:t>
      </w:r>
      <w:r>
        <w:rPr>
          <w:rFonts w:hAnsi="宋体" w:hint="eastAsia"/>
        </w:rPr>
        <w:t>明</w:t>
      </w:r>
      <w:bookmarkEnd w:id="90"/>
      <w:bookmarkEnd w:id="91"/>
      <w:bookmarkEnd w:id="92"/>
      <w:bookmarkEnd w:id="93"/>
      <w:bookmarkEnd w:id="94"/>
      <w:bookmarkEnd w:id="95"/>
      <w:bookmarkEnd w:id="96"/>
      <w:bookmarkEnd w:id="97"/>
      <w:r>
        <w:rPr>
          <w:rFonts w:hAnsi="宋体" w:hint="eastAsia"/>
        </w:rPr>
        <w:t xml:space="preserve"> </w:t>
      </w:r>
    </w:p>
    <w:p w:rsidR="00000000" w:rsidRDefault="00462AD1">
      <w:pPr>
        <w:spacing w:line="360" w:lineRule="auto"/>
        <w:ind w:firstLineChars="200" w:firstLine="420"/>
        <w:jc w:val="left"/>
        <w:rPr>
          <w:rFonts w:hint="eastAsia"/>
        </w:rPr>
      </w:pPr>
      <w:bookmarkStart w:id="99" w:name="m403"/>
      <w:bookmarkEnd w:id="98"/>
      <w:r>
        <w:rPr>
          <w:rFonts w:ascii="宋体" w:hAnsi="宋体" w:hint="eastAsia"/>
        </w:rPr>
        <w:t>在本报告期内，基金管理人不存在损害基金份额持有人利益的行为。基金管理人勤勉尽责地为基金份额持有人谋求利益，严格遵守了《证券投资基金法》及其他有关法律法规、基金合同的规定</w:t>
      </w:r>
      <w:r>
        <w:rPr>
          <w:rFonts w:ascii="宋体" w:hAnsi="宋体" w:hint="eastAsia"/>
        </w:rPr>
        <w:t>。</w:t>
      </w:r>
    </w:p>
    <w:p w:rsidR="00000000" w:rsidRDefault="00462AD1">
      <w:pPr>
        <w:pStyle w:val="XBRLTitle2"/>
        <w:spacing w:before="156" w:line="360" w:lineRule="auto"/>
      </w:pPr>
      <w:bookmarkStart w:id="100" w:name="_Toc17898189"/>
      <w:bookmarkStart w:id="101" w:name="_Toc17897945"/>
      <w:bookmarkStart w:id="102" w:name="_Toc481075057"/>
      <w:bookmarkStart w:id="103" w:name="_Toc438646462"/>
      <w:bookmarkStart w:id="104" w:name="_Toc490050011"/>
      <w:bookmarkStart w:id="105" w:name="_Toc512519490"/>
      <w:bookmarkStart w:id="106" w:name="_Toc513295854"/>
      <w:bookmarkStart w:id="107" w:name="_Toc513295902"/>
      <w:bookmarkEnd w:id="99"/>
      <w:r>
        <w:rPr>
          <w:rFonts w:hAnsi="宋体" w:hint="eastAsia"/>
        </w:rPr>
        <w:t>公平交易专项说</w:t>
      </w:r>
      <w:r>
        <w:rPr>
          <w:rFonts w:hAnsi="宋体" w:hint="eastAsia"/>
        </w:rPr>
        <w:t>明</w:t>
      </w:r>
      <w:bookmarkEnd w:id="100"/>
      <w:bookmarkEnd w:id="101"/>
      <w:bookmarkEnd w:id="102"/>
      <w:bookmarkEnd w:id="103"/>
      <w:bookmarkEnd w:id="104"/>
      <w:bookmarkEnd w:id="105"/>
      <w:bookmarkEnd w:id="106"/>
      <w:bookmarkEnd w:id="107"/>
      <w:r>
        <w:rPr>
          <w:rFonts w:hAnsi="宋体" w:hint="eastAsia"/>
        </w:rPr>
        <w:t xml:space="preserve"> </w:t>
      </w:r>
    </w:p>
    <w:p w:rsidR="00000000" w:rsidRDefault="00462AD1">
      <w:pPr>
        <w:pStyle w:val="XBRLTitle3"/>
        <w:spacing w:before="156"/>
        <w:rPr>
          <w:rFonts w:hint="eastAsia"/>
        </w:rPr>
      </w:pPr>
      <w:bookmarkStart w:id="108" w:name="_Toc17898190"/>
      <w:bookmarkStart w:id="109" w:name="_Toc481075058"/>
      <w:bookmarkStart w:id="110" w:name="_Toc490050012"/>
      <w:bookmarkStart w:id="111" w:name="_Toc512519491"/>
      <w:bookmarkStart w:id="112" w:name="_Toc513295903"/>
      <w:bookmarkStart w:id="113" w:name="m404_01_0570"/>
      <w:r>
        <w:rPr>
          <w:rFonts w:hint="eastAsia"/>
        </w:rPr>
        <w:t>公平交易制度的执行情</w:t>
      </w:r>
      <w:r>
        <w:rPr>
          <w:rFonts w:hint="eastAsia"/>
        </w:rPr>
        <w:t>况</w:t>
      </w:r>
      <w:bookmarkEnd w:id="108"/>
      <w:bookmarkEnd w:id="109"/>
      <w:bookmarkEnd w:id="110"/>
      <w:bookmarkEnd w:id="111"/>
      <w:bookmarkEnd w:id="112"/>
    </w:p>
    <w:p w:rsidR="00000000" w:rsidRDefault="00462AD1">
      <w:pPr>
        <w:spacing w:line="360" w:lineRule="auto"/>
        <w:ind w:firstLineChars="200" w:firstLine="420"/>
        <w:jc w:val="left"/>
        <w:rPr>
          <w:rFonts w:hint="eastAsia"/>
        </w:rPr>
      </w:pPr>
      <w:r>
        <w:rPr>
          <w:rFonts w:ascii="宋体" w:hAnsi="宋体" w:cs="宋体" w:hint="eastAsia"/>
          <w:color w:val="000000"/>
          <w:kern w:val="0"/>
        </w:rPr>
        <w:t>报告期内，本基金管理人严格执行了《证券投资基金管理公司公平交易制度指导意见》和公司内部公平交易制度，在研究分析、投资决策、交易执行等各个环节，公平对待旗下所有投资组合。</w:t>
      </w:r>
      <w:r>
        <w:rPr>
          <w:rFonts w:ascii="宋体" w:hAnsi="宋体" w:cs="宋体" w:hint="eastAsia"/>
          <w:color w:val="000000"/>
          <w:kern w:val="0"/>
        </w:rPr>
        <w:br/>
      </w:r>
      <w:r>
        <w:rPr>
          <w:rFonts w:ascii="宋体" w:hAnsi="宋体" w:cs="宋体" w:hint="eastAsia"/>
          <w:color w:val="000000"/>
          <w:kern w:val="0"/>
        </w:rPr>
        <w:t xml:space="preserve">　　公司建立投研管理平台并定期举行投研晨会、投研联席会等，建立健全投资授权制度，确保各投资组合公平获得研究资源，享有公平的投资决策机会。</w:t>
      </w:r>
      <w:r>
        <w:rPr>
          <w:rFonts w:ascii="宋体" w:hAnsi="宋体" w:cs="宋体" w:hint="eastAsia"/>
          <w:color w:val="000000"/>
          <w:kern w:val="0"/>
        </w:rPr>
        <w:br/>
      </w:r>
      <w:r>
        <w:rPr>
          <w:rFonts w:ascii="宋体" w:hAnsi="宋体" w:cs="宋体" w:hint="eastAsia"/>
          <w:color w:val="000000"/>
          <w:kern w:val="0"/>
        </w:rPr>
        <w:t xml:space="preserve">　　针对公司旗下所有投资组合的交易所公开竞价交易，通过交易系统中的公平交易程序，对于不同投资组合同日同向买卖同一证券的指令自动进行比例分配，报告期内，系统的公平交易程序运作良好，未出现异常情况。针对场外网下交易业务，公司依照《证券投资基金管理公司公平交易制度指导意见》和公司内部场外、网下交易业务的相关规定，确保各投资组合享有公平的交易执行机会。对于以公司名义进行的交易严格</w:t>
      </w:r>
      <w:r>
        <w:rPr>
          <w:rFonts w:ascii="宋体" w:hAnsi="宋体" w:cs="宋体" w:hint="eastAsia"/>
          <w:color w:val="000000"/>
          <w:kern w:val="0"/>
        </w:rPr>
        <w:t>按照发行分配的原则或价格优先、比例分配的原则在各投资组合间进行分配。本报告期内，场外、网下业务公平交易制度执行情况良好，未出现异常情况。</w:t>
      </w:r>
      <w:r>
        <w:rPr>
          <w:rFonts w:ascii="宋体" w:hAnsi="宋体" w:cs="宋体" w:hint="eastAsia"/>
          <w:color w:val="000000"/>
          <w:kern w:val="0"/>
        </w:rPr>
        <w:br/>
      </w:r>
      <w:r>
        <w:rPr>
          <w:rFonts w:ascii="宋体" w:hAnsi="宋体" w:cs="宋体" w:hint="eastAsia"/>
          <w:color w:val="000000"/>
          <w:kern w:val="0"/>
        </w:rPr>
        <w:t xml:space="preserve">　　公司对旗下各投资组合的交易行为进行监控和分析，对各投资组合不同时间窗口（</w:t>
      </w:r>
      <w:r>
        <w:rPr>
          <w:rFonts w:ascii="宋体" w:hAnsi="宋体" w:cs="宋体" w:hint="eastAsia"/>
          <w:color w:val="000000"/>
          <w:kern w:val="0"/>
        </w:rPr>
        <w:t>1</w:t>
      </w:r>
      <w:r>
        <w:rPr>
          <w:rFonts w:ascii="宋体" w:hAnsi="宋体" w:cs="宋体" w:hint="eastAsia"/>
          <w:color w:val="000000"/>
          <w:kern w:val="0"/>
        </w:rPr>
        <w:t>日、</w:t>
      </w:r>
      <w:r>
        <w:rPr>
          <w:rFonts w:ascii="宋体" w:hAnsi="宋体" w:cs="宋体" w:hint="eastAsia"/>
          <w:color w:val="000000"/>
          <w:kern w:val="0"/>
        </w:rPr>
        <w:t>3</w:t>
      </w:r>
      <w:r>
        <w:rPr>
          <w:rFonts w:ascii="宋体" w:hAnsi="宋体" w:cs="宋体" w:hint="eastAsia"/>
          <w:color w:val="000000"/>
          <w:kern w:val="0"/>
        </w:rPr>
        <w:t>日、</w:t>
      </w:r>
      <w:r>
        <w:rPr>
          <w:rFonts w:ascii="宋体" w:hAnsi="宋体" w:cs="宋体" w:hint="eastAsia"/>
          <w:color w:val="000000"/>
          <w:kern w:val="0"/>
        </w:rPr>
        <w:t>5</w:t>
      </w:r>
      <w:r>
        <w:rPr>
          <w:rFonts w:ascii="宋体" w:hAnsi="宋体" w:cs="宋体" w:hint="eastAsia"/>
          <w:color w:val="000000"/>
          <w:kern w:val="0"/>
        </w:rPr>
        <w:t>日）内的同向交易的溢价金额与溢价率进行了</w:t>
      </w:r>
      <w:r>
        <w:rPr>
          <w:rFonts w:ascii="宋体" w:hAnsi="宋体" w:cs="宋体" w:hint="eastAsia"/>
          <w:color w:val="000000"/>
          <w:kern w:val="0"/>
        </w:rPr>
        <w:t>T</w:t>
      </w:r>
      <w:r>
        <w:rPr>
          <w:rFonts w:ascii="宋体" w:hAnsi="宋体" w:cs="宋体" w:hint="eastAsia"/>
          <w:color w:val="000000"/>
          <w:kern w:val="0"/>
        </w:rPr>
        <w:t>检验，统计了溢价率占优比例。本报告期内，未出现违反公平交易制度的情况，公司旗下各基金不存在利益输送的行为</w:t>
      </w:r>
      <w:r>
        <w:rPr>
          <w:rFonts w:ascii="宋体" w:hAnsi="宋体" w:cs="宋体" w:hint="eastAsia"/>
          <w:color w:val="000000"/>
          <w:kern w:val="0"/>
        </w:rPr>
        <w:t>。</w:t>
      </w:r>
    </w:p>
    <w:p w:rsidR="00000000" w:rsidRDefault="00462AD1">
      <w:pPr>
        <w:pStyle w:val="XBRLTitle3"/>
        <w:spacing w:before="156"/>
      </w:pPr>
      <w:bookmarkStart w:id="114" w:name="_Toc17898191"/>
      <w:bookmarkStart w:id="115" w:name="_Toc481075059"/>
      <w:bookmarkStart w:id="116" w:name="_Toc490050013"/>
      <w:bookmarkStart w:id="117" w:name="_Toc512519492"/>
      <w:bookmarkStart w:id="118" w:name="_Toc513295904"/>
      <w:bookmarkStart w:id="119" w:name="m404_01_0578"/>
      <w:bookmarkEnd w:id="113"/>
      <w:r>
        <w:rPr>
          <w:rFonts w:hint="eastAsia"/>
        </w:rPr>
        <w:t>异常交易行为的专项说</w:t>
      </w:r>
      <w:r>
        <w:rPr>
          <w:rFonts w:hint="eastAsia"/>
        </w:rPr>
        <w:t>明</w:t>
      </w:r>
      <w:bookmarkEnd w:id="114"/>
      <w:bookmarkEnd w:id="115"/>
      <w:bookmarkEnd w:id="116"/>
      <w:bookmarkEnd w:id="117"/>
      <w:bookmarkEnd w:id="118"/>
    </w:p>
    <w:p w:rsidR="00000000" w:rsidRDefault="00462AD1">
      <w:pPr>
        <w:spacing w:line="360" w:lineRule="auto"/>
        <w:ind w:firstLineChars="200" w:firstLine="420"/>
        <w:jc w:val="left"/>
        <w:rPr>
          <w:rFonts w:hint="eastAsia"/>
        </w:rPr>
      </w:pPr>
      <w:r>
        <w:rPr>
          <w:rFonts w:ascii="宋体" w:hAnsi="宋体" w:cs="宋体" w:hint="eastAsia"/>
          <w:color w:val="000000"/>
          <w:kern w:val="0"/>
        </w:rPr>
        <w:t>为规范投资行为，公平对待投资组合，公司制定了《异常交易管理办法》，对包括可能显著影响市场价格、可能导致不公平交</w:t>
      </w:r>
      <w:r>
        <w:rPr>
          <w:rFonts w:ascii="宋体" w:hAnsi="宋体" w:cs="宋体" w:hint="eastAsia"/>
          <w:color w:val="000000"/>
          <w:kern w:val="0"/>
        </w:rPr>
        <w:t>易、可能涉嫌利益输送等异常交易行为做出了界定及相应的防范、控制措施。</w:t>
      </w:r>
      <w:r>
        <w:rPr>
          <w:rFonts w:ascii="宋体" w:hAnsi="宋体" w:cs="宋体" w:hint="eastAsia"/>
          <w:color w:val="000000"/>
          <w:kern w:val="0"/>
        </w:rPr>
        <w:br/>
      </w:r>
      <w:r>
        <w:rPr>
          <w:rFonts w:ascii="宋体" w:hAnsi="宋体" w:cs="宋体" w:hint="eastAsia"/>
          <w:color w:val="000000"/>
          <w:kern w:val="0"/>
        </w:rPr>
        <w:t xml:space="preserve">　　报告期内，公司旗下所有投资组合参与的交易所公开竞价交易中，同日反向交易成交较少的单边交易量超过该证券当日成交量的</w:t>
      </w:r>
      <w:r>
        <w:rPr>
          <w:rFonts w:ascii="宋体" w:hAnsi="宋体" w:cs="宋体" w:hint="eastAsia"/>
          <w:color w:val="000000"/>
          <w:kern w:val="0"/>
        </w:rPr>
        <w:t>5%</w:t>
      </w:r>
      <w:r>
        <w:rPr>
          <w:rFonts w:ascii="宋体" w:hAnsi="宋体" w:cs="宋体" w:hint="eastAsia"/>
          <w:color w:val="000000"/>
          <w:kern w:val="0"/>
        </w:rPr>
        <w:t>的交易共</w:t>
      </w:r>
      <w:r>
        <w:rPr>
          <w:rFonts w:ascii="宋体" w:hAnsi="宋体" w:cs="宋体" w:hint="eastAsia"/>
          <w:color w:val="000000"/>
          <w:kern w:val="0"/>
        </w:rPr>
        <w:t>1</w:t>
      </w:r>
      <w:r>
        <w:rPr>
          <w:rFonts w:ascii="宋体" w:hAnsi="宋体" w:cs="宋体" w:hint="eastAsia"/>
          <w:color w:val="000000"/>
          <w:kern w:val="0"/>
        </w:rPr>
        <w:t>次，均为指数量化投资组合因投资策略需要和其他组合发生的反向交易。报告期内，未发现本基金有可能导致不公平交易和利益输送的异常交易</w:t>
      </w:r>
      <w:r>
        <w:rPr>
          <w:rFonts w:ascii="宋体" w:hAnsi="宋体" w:cs="宋体" w:hint="eastAsia"/>
          <w:color w:val="000000"/>
          <w:kern w:val="0"/>
        </w:rPr>
        <w:t>。</w:t>
      </w:r>
    </w:p>
    <w:p w:rsidR="00000000" w:rsidRDefault="00462AD1">
      <w:pPr>
        <w:pStyle w:val="XBRLTitle2"/>
        <w:spacing w:before="156" w:line="360" w:lineRule="auto"/>
      </w:pPr>
      <w:bookmarkStart w:id="120" w:name="_Toc17898192"/>
      <w:bookmarkStart w:id="121" w:name="_Toc17897946"/>
      <w:bookmarkStart w:id="122" w:name="_Toc481075061"/>
      <w:bookmarkStart w:id="123" w:name="_Toc490050014"/>
      <w:bookmarkStart w:id="124" w:name="_Toc512519493"/>
      <w:bookmarkStart w:id="125" w:name="_Toc513295855"/>
      <w:bookmarkStart w:id="126" w:name="_Toc513295905"/>
      <w:bookmarkStart w:id="127" w:name="m405_01_2550"/>
      <w:bookmarkEnd w:id="119"/>
      <w:r>
        <w:rPr>
          <w:rFonts w:hAnsi="宋体" w:hint="eastAsia"/>
        </w:rPr>
        <w:t>报告期内基金的投资策略和运作分</w:t>
      </w:r>
      <w:r>
        <w:rPr>
          <w:rFonts w:hAnsi="宋体" w:hint="eastAsia"/>
        </w:rPr>
        <w:t>析</w:t>
      </w:r>
      <w:bookmarkEnd w:id="120"/>
      <w:bookmarkEnd w:id="121"/>
      <w:bookmarkEnd w:id="122"/>
      <w:bookmarkEnd w:id="123"/>
      <w:bookmarkEnd w:id="124"/>
      <w:bookmarkEnd w:id="125"/>
      <w:bookmarkEnd w:id="126"/>
      <w:r>
        <w:rPr>
          <w:rFonts w:hAnsi="宋体" w:hint="eastAsia"/>
        </w:rPr>
        <w:t xml:space="preserve"> </w:t>
      </w:r>
    </w:p>
    <w:p w:rsidR="00000000" w:rsidRDefault="00462AD1">
      <w:pPr>
        <w:spacing w:line="360" w:lineRule="auto"/>
        <w:ind w:firstLineChars="200" w:firstLine="420"/>
        <w:jc w:val="left"/>
        <w:rPr>
          <w:rFonts w:hint="eastAsia"/>
        </w:rPr>
      </w:pPr>
      <w:r>
        <w:rPr>
          <w:rFonts w:ascii="宋体" w:hAnsi="宋体" w:cs="宋体" w:hint="eastAsia"/>
          <w:color w:val="000000"/>
          <w:kern w:val="0"/>
        </w:rPr>
        <w:t>三季度，债券市场流动性经历了一段波动较大的时期，虽然资金利率呈现先下后上的走势，隔夜资金低点在</w:t>
      </w:r>
      <w:r>
        <w:rPr>
          <w:rFonts w:ascii="宋体" w:hAnsi="宋体" w:cs="宋体" w:hint="eastAsia"/>
          <w:color w:val="000000"/>
          <w:kern w:val="0"/>
        </w:rPr>
        <w:t>1.35%</w:t>
      </w:r>
      <w:r>
        <w:rPr>
          <w:rFonts w:ascii="宋体" w:hAnsi="宋体" w:cs="宋体" w:hint="eastAsia"/>
          <w:color w:val="000000"/>
          <w:kern w:val="0"/>
        </w:rPr>
        <w:t>左右，均衡偏宽松的资金价格并未带动债券利率</w:t>
      </w:r>
      <w:r>
        <w:rPr>
          <w:rFonts w:ascii="宋体" w:hAnsi="宋体" w:cs="宋体" w:hint="eastAsia"/>
          <w:color w:val="000000"/>
          <w:kern w:val="0"/>
        </w:rPr>
        <w:t>平稳运行，债券市场受风险偏好抬升和反内卷、基金新规等政策影响下收益率震荡上行，</w:t>
      </w:r>
      <w:r>
        <w:rPr>
          <w:rFonts w:ascii="宋体" w:hAnsi="宋体" w:cs="宋体" w:hint="eastAsia"/>
          <w:color w:val="000000"/>
          <w:kern w:val="0"/>
        </w:rPr>
        <w:t>10</w:t>
      </w:r>
      <w:r>
        <w:rPr>
          <w:rFonts w:ascii="宋体" w:hAnsi="宋体" w:cs="宋体" w:hint="eastAsia"/>
          <w:color w:val="000000"/>
          <w:kern w:val="0"/>
        </w:rPr>
        <w:t>年期国债收益率在三季度上行</w:t>
      </w:r>
      <w:r>
        <w:rPr>
          <w:rFonts w:ascii="宋体" w:hAnsi="宋体" w:cs="宋体" w:hint="eastAsia"/>
          <w:color w:val="000000"/>
          <w:kern w:val="0"/>
        </w:rPr>
        <w:t>21.3bp</w:t>
      </w:r>
      <w:r>
        <w:rPr>
          <w:rFonts w:ascii="宋体" w:hAnsi="宋体" w:cs="宋体" w:hint="eastAsia"/>
          <w:color w:val="000000"/>
          <w:kern w:val="0"/>
        </w:rPr>
        <w:t>至</w:t>
      </w:r>
      <w:r>
        <w:rPr>
          <w:rFonts w:ascii="宋体" w:hAnsi="宋体" w:cs="宋体" w:hint="eastAsia"/>
          <w:color w:val="000000"/>
          <w:kern w:val="0"/>
        </w:rPr>
        <w:t>1.86%</w:t>
      </w:r>
      <w:r>
        <w:rPr>
          <w:rFonts w:ascii="宋体" w:hAnsi="宋体" w:cs="宋体" w:hint="eastAsia"/>
          <w:color w:val="000000"/>
          <w:kern w:val="0"/>
        </w:rPr>
        <w:t>附近，</w:t>
      </w:r>
      <w:r>
        <w:rPr>
          <w:rFonts w:ascii="宋体" w:hAnsi="宋体" w:cs="宋体" w:hint="eastAsia"/>
          <w:color w:val="000000"/>
          <w:kern w:val="0"/>
        </w:rPr>
        <w:t>30</w:t>
      </w:r>
      <w:r>
        <w:rPr>
          <w:rFonts w:ascii="宋体" w:hAnsi="宋体" w:cs="宋体" w:hint="eastAsia"/>
          <w:color w:val="000000"/>
          <w:kern w:val="0"/>
        </w:rPr>
        <w:t>年国债收益率上行幅度更大，达到</w:t>
      </w:r>
      <w:r>
        <w:rPr>
          <w:rFonts w:ascii="宋体" w:hAnsi="宋体" w:cs="宋体" w:hint="eastAsia"/>
          <w:color w:val="000000"/>
          <w:kern w:val="0"/>
        </w:rPr>
        <w:t>38.5bp</w:t>
      </w:r>
      <w:r>
        <w:rPr>
          <w:rFonts w:ascii="宋体" w:hAnsi="宋体" w:cs="宋体" w:hint="eastAsia"/>
          <w:color w:val="000000"/>
          <w:kern w:val="0"/>
        </w:rPr>
        <w:t>。</w:t>
      </w:r>
      <w:r>
        <w:rPr>
          <w:rFonts w:ascii="宋体" w:hAnsi="宋体" w:cs="宋体" w:hint="eastAsia"/>
          <w:color w:val="000000"/>
          <w:kern w:val="0"/>
        </w:rPr>
        <w:t>A</w:t>
      </w:r>
      <w:r>
        <w:rPr>
          <w:rFonts w:ascii="宋体" w:hAnsi="宋体" w:cs="宋体" w:hint="eastAsia"/>
          <w:color w:val="000000"/>
          <w:kern w:val="0"/>
        </w:rPr>
        <w:t>股市场演绎“放量上攻后震荡”的行情。</w:t>
      </w:r>
      <w:r>
        <w:rPr>
          <w:rFonts w:ascii="宋体" w:hAnsi="宋体" w:cs="宋体" w:hint="eastAsia"/>
          <w:color w:val="000000"/>
          <w:kern w:val="0"/>
        </w:rPr>
        <w:t>7</w:t>
      </w:r>
      <w:r>
        <w:rPr>
          <w:rFonts w:ascii="宋体" w:hAnsi="宋体" w:cs="宋体" w:hint="eastAsia"/>
          <w:color w:val="000000"/>
          <w:kern w:val="0"/>
        </w:rPr>
        <w:t>月，随着宏观事件不确定性减弱，市场情绪回暖，上证指数进入近一个月的单边上涨行情。</w:t>
      </w:r>
      <w:r>
        <w:rPr>
          <w:rFonts w:ascii="宋体" w:hAnsi="宋体" w:cs="宋体" w:hint="eastAsia"/>
          <w:color w:val="000000"/>
          <w:kern w:val="0"/>
        </w:rPr>
        <w:t>8</w:t>
      </w:r>
      <w:r>
        <w:rPr>
          <w:rFonts w:ascii="宋体" w:hAnsi="宋体" w:cs="宋体" w:hint="eastAsia"/>
          <w:color w:val="000000"/>
          <w:kern w:val="0"/>
        </w:rPr>
        <w:t>月指数整体趋势上涨，整体市场表现良好。进入</w:t>
      </w:r>
      <w:r>
        <w:rPr>
          <w:rFonts w:ascii="宋体" w:hAnsi="宋体" w:cs="宋体" w:hint="eastAsia"/>
          <w:color w:val="000000"/>
          <w:kern w:val="0"/>
        </w:rPr>
        <w:t>9</w:t>
      </w:r>
      <w:r>
        <w:rPr>
          <w:rFonts w:ascii="宋体" w:hAnsi="宋体" w:cs="宋体" w:hint="eastAsia"/>
          <w:color w:val="000000"/>
          <w:kern w:val="0"/>
        </w:rPr>
        <w:t>月，市场情绪调整，前期热点板块</w:t>
      </w:r>
      <w:r>
        <w:rPr>
          <w:rFonts w:ascii="宋体" w:hAnsi="宋体" w:cs="宋体" w:hint="eastAsia"/>
          <w:color w:val="000000"/>
          <w:kern w:val="0"/>
        </w:rPr>
        <w:t>TMT</w:t>
      </w:r>
      <w:r>
        <w:rPr>
          <w:rFonts w:ascii="宋体" w:hAnsi="宋体" w:cs="宋体" w:hint="eastAsia"/>
          <w:color w:val="000000"/>
          <w:kern w:val="0"/>
        </w:rPr>
        <w:t>和军工兑现收益，市场呈现高低切换和大小盘转换的特征。可转债市场的估值变化与资金流向密切相关。三季度初，随着股票指数持续走高，</w:t>
      </w:r>
      <w:r>
        <w:rPr>
          <w:rFonts w:ascii="宋体" w:hAnsi="宋体" w:cs="宋体" w:hint="eastAsia"/>
          <w:color w:val="000000"/>
          <w:kern w:val="0"/>
        </w:rPr>
        <w:t>中证转债指数跟随股指屡创十年新高，高价转债涨幅领先，转债整体估值达到高点。进入</w:t>
      </w:r>
      <w:r>
        <w:rPr>
          <w:rFonts w:ascii="宋体" w:hAnsi="宋体" w:cs="宋体" w:hint="eastAsia"/>
          <w:color w:val="000000"/>
          <w:kern w:val="0"/>
        </w:rPr>
        <w:t>9</w:t>
      </w:r>
      <w:r>
        <w:rPr>
          <w:rFonts w:ascii="宋体" w:hAnsi="宋体" w:cs="宋体" w:hint="eastAsia"/>
          <w:color w:val="000000"/>
          <w:kern w:val="0"/>
        </w:rPr>
        <w:t>月中旬后，资金明显流出转债市场，与权益市场维持了明显背离，转债整体估值出现了明显压缩</w:t>
      </w:r>
      <w:r>
        <w:rPr>
          <w:rFonts w:ascii="宋体" w:hAnsi="宋体" w:cs="宋体" w:hint="eastAsia"/>
          <w:color w:val="000000"/>
          <w:kern w:val="0"/>
        </w:rPr>
        <w:t>。</w:t>
      </w:r>
    </w:p>
    <w:p w:rsidR="00000000" w:rsidRDefault="00462AD1">
      <w:pPr>
        <w:pStyle w:val="XBRLTitle2"/>
        <w:spacing w:before="156" w:line="360" w:lineRule="auto"/>
      </w:pPr>
      <w:bookmarkStart w:id="128" w:name="_Toc17898193"/>
      <w:bookmarkStart w:id="129" w:name="_Toc17897947"/>
      <w:bookmarkStart w:id="130" w:name="_Toc490050015"/>
      <w:bookmarkStart w:id="131" w:name="_Toc481075062"/>
      <w:bookmarkStart w:id="132" w:name="_Toc512519494"/>
      <w:bookmarkStart w:id="133" w:name="_Toc513295856"/>
      <w:bookmarkStart w:id="134" w:name="_Toc513295906"/>
      <w:bookmarkStart w:id="135" w:name="m405_01_2549"/>
      <w:bookmarkEnd w:id="127"/>
      <w:r>
        <w:rPr>
          <w:rFonts w:hAnsi="宋体" w:hint="eastAsia"/>
        </w:rPr>
        <w:t>报告期内基金的业绩表</w:t>
      </w:r>
      <w:r>
        <w:rPr>
          <w:rFonts w:hAnsi="宋体" w:hint="eastAsia"/>
        </w:rPr>
        <w:t>现</w:t>
      </w:r>
      <w:bookmarkEnd w:id="128"/>
      <w:bookmarkEnd w:id="129"/>
      <w:bookmarkEnd w:id="130"/>
      <w:bookmarkEnd w:id="131"/>
      <w:bookmarkEnd w:id="132"/>
      <w:bookmarkEnd w:id="133"/>
      <w:bookmarkEnd w:id="134"/>
      <w:r>
        <w:rPr>
          <w:rFonts w:hAnsi="宋体" w:hint="eastAsia"/>
        </w:rPr>
        <w:t xml:space="preserve"> </w:t>
      </w:r>
      <w:bookmarkEnd w:id="135"/>
    </w:p>
    <w:p w:rsidR="00000000" w:rsidRDefault="00462AD1">
      <w:pPr>
        <w:spacing w:line="360" w:lineRule="auto"/>
        <w:ind w:firstLineChars="200" w:firstLine="420"/>
        <w:rPr>
          <w:rFonts w:hint="eastAsia"/>
        </w:rPr>
      </w:pPr>
      <w:r>
        <w:rPr>
          <w:rFonts w:ascii="宋体" w:hAnsi="宋体" w:hint="eastAsia"/>
        </w:rPr>
        <w:t>截至本报告期末华商转债精选债券</w:t>
      </w:r>
      <w:r>
        <w:rPr>
          <w:rFonts w:ascii="宋体" w:hAnsi="宋体" w:hint="eastAsia"/>
        </w:rPr>
        <w:t>A</w:t>
      </w:r>
      <w:r>
        <w:rPr>
          <w:rFonts w:ascii="宋体" w:hAnsi="宋体" w:hint="eastAsia"/>
        </w:rPr>
        <w:t>类份额净值为</w:t>
      </w:r>
      <w:r>
        <w:rPr>
          <w:rFonts w:ascii="宋体" w:hAnsi="宋体" w:hint="eastAsia"/>
        </w:rPr>
        <w:t>1.2756</w:t>
      </w:r>
      <w:r>
        <w:rPr>
          <w:rFonts w:ascii="宋体" w:hAnsi="宋体" w:hint="eastAsia"/>
        </w:rPr>
        <w:t>元，份额累计净值为</w:t>
      </w:r>
      <w:r>
        <w:rPr>
          <w:rFonts w:ascii="宋体" w:hAnsi="宋体" w:hint="eastAsia"/>
        </w:rPr>
        <w:t>1.2756</w:t>
      </w:r>
      <w:r>
        <w:rPr>
          <w:rFonts w:ascii="宋体" w:hAnsi="宋体" w:hint="eastAsia"/>
        </w:rPr>
        <w:t>元，本报告期基金份额净值增长率为</w:t>
      </w:r>
      <w:r>
        <w:rPr>
          <w:rFonts w:ascii="宋体" w:hAnsi="宋体" w:hint="eastAsia"/>
        </w:rPr>
        <w:t>5.24%</w:t>
      </w:r>
      <w:r>
        <w:rPr>
          <w:rFonts w:ascii="宋体" w:hAnsi="宋体" w:hint="eastAsia"/>
        </w:rPr>
        <w:t>，同期基金业绩比较基准的收益率为</w:t>
      </w:r>
      <w:r>
        <w:rPr>
          <w:rFonts w:ascii="宋体" w:hAnsi="宋体" w:hint="eastAsia"/>
        </w:rPr>
        <w:t>7.31%</w:t>
      </w:r>
      <w:r>
        <w:rPr>
          <w:rFonts w:ascii="宋体" w:hAnsi="宋体" w:hint="eastAsia"/>
        </w:rPr>
        <w:t>。截至本报告期末华商转债精选债券</w:t>
      </w:r>
      <w:r>
        <w:rPr>
          <w:rFonts w:ascii="宋体" w:hAnsi="宋体" w:hint="eastAsia"/>
        </w:rPr>
        <w:t>C</w:t>
      </w:r>
      <w:r>
        <w:rPr>
          <w:rFonts w:ascii="宋体" w:hAnsi="宋体" w:hint="eastAsia"/>
        </w:rPr>
        <w:t>类份额净值为</w:t>
      </w:r>
      <w:r>
        <w:rPr>
          <w:rFonts w:ascii="宋体" w:hAnsi="宋体" w:hint="eastAsia"/>
        </w:rPr>
        <w:t>1.2592</w:t>
      </w:r>
      <w:r>
        <w:rPr>
          <w:rFonts w:ascii="宋体" w:hAnsi="宋体" w:hint="eastAsia"/>
        </w:rPr>
        <w:t>元，份额累计净值为</w:t>
      </w:r>
      <w:r>
        <w:rPr>
          <w:rFonts w:ascii="宋体" w:hAnsi="宋体" w:hint="eastAsia"/>
        </w:rPr>
        <w:t>1.2592</w:t>
      </w:r>
      <w:r>
        <w:rPr>
          <w:rFonts w:ascii="宋体" w:hAnsi="宋体" w:hint="eastAsia"/>
        </w:rPr>
        <w:t>元，本报告期基金份额净值增长率为</w:t>
      </w:r>
      <w:r>
        <w:rPr>
          <w:rFonts w:ascii="宋体" w:hAnsi="宋体" w:hint="eastAsia"/>
        </w:rPr>
        <w:t>5.24%</w:t>
      </w:r>
      <w:r>
        <w:rPr>
          <w:rFonts w:ascii="宋体" w:hAnsi="宋体" w:hint="eastAsia"/>
        </w:rPr>
        <w:t>，同期基金业绩比较基准的收益率为</w:t>
      </w:r>
      <w:r>
        <w:rPr>
          <w:rFonts w:ascii="宋体" w:hAnsi="宋体" w:hint="eastAsia"/>
        </w:rPr>
        <w:t>7.31%</w:t>
      </w:r>
      <w:r>
        <w:rPr>
          <w:rFonts w:ascii="宋体" w:hAnsi="宋体" w:hint="eastAsia"/>
        </w:rPr>
        <w:t>。</w:t>
      </w:r>
    </w:p>
    <w:p w:rsidR="00000000" w:rsidRDefault="00462AD1">
      <w:pPr>
        <w:pStyle w:val="XBRLTitle2"/>
        <w:spacing w:before="156" w:line="360" w:lineRule="auto"/>
      </w:pPr>
      <w:bookmarkStart w:id="136" w:name="m406"/>
      <w:bookmarkStart w:id="137" w:name="_Toc17898194"/>
      <w:bookmarkStart w:id="138" w:name="_Toc17897948"/>
      <w:bookmarkStart w:id="139" w:name="_Toc490050016"/>
      <w:bookmarkStart w:id="140" w:name="_Toc481075063"/>
      <w:bookmarkStart w:id="141" w:name="_Toc438646465"/>
      <w:bookmarkStart w:id="142" w:name="_Toc512519495"/>
      <w:bookmarkStart w:id="143" w:name="_Toc513295857"/>
      <w:bookmarkStart w:id="144" w:name="_Toc513295907"/>
      <w:bookmarkStart w:id="145" w:name="m407"/>
      <w:bookmarkEnd w:id="136"/>
      <w:r>
        <w:rPr>
          <w:rFonts w:hAnsi="宋体" w:hint="eastAsia"/>
        </w:rPr>
        <w:t>报告期内基金持有人数或基金资产净值预警说</w:t>
      </w:r>
      <w:r>
        <w:rPr>
          <w:rFonts w:hAnsi="宋体" w:hint="eastAsia"/>
        </w:rPr>
        <w:t>明</w:t>
      </w:r>
      <w:bookmarkEnd w:id="137"/>
      <w:bookmarkEnd w:id="138"/>
      <w:bookmarkEnd w:id="139"/>
      <w:bookmarkEnd w:id="140"/>
      <w:bookmarkEnd w:id="141"/>
      <w:bookmarkEnd w:id="142"/>
      <w:bookmarkEnd w:id="143"/>
      <w:bookmarkEnd w:id="144"/>
      <w:r>
        <w:rPr>
          <w:rFonts w:hAnsi="宋体" w:hint="eastAsia"/>
        </w:rPr>
        <w:t xml:space="preserve"> </w:t>
      </w:r>
    </w:p>
    <w:p w:rsidR="00000000" w:rsidRDefault="00462AD1">
      <w:pPr>
        <w:spacing w:line="360" w:lineRule="auto"/>
        <w:ind w:firstLineChars="200" w:firstLine="420"/>
        <w:jc w:val="left"/>
        <w:rPr>
          <w:rFonts w:hint="eastAsia"/>
        </w:rPr>
      </w:pPr>
      <w:r>
        <w:rPr>
          <w:rFonts w:ascii="宋体" w:hAnsi="宋体" w:hint="eastAsia"/>
        </w:rPr>
        <w:t>自本报告期初至</w:t>
      </w:r>
      <w:r>
        <w:rPr>
          <w:rFonts w:ascii="宋体" w:hAnsi="宋体" w:hint="eastAsia"/>
        </w:rPr>
        <w:t>2025</w:t>
      </w:r>
      <w:r>
        <w:rPr>
          <w:rFonts w:ascii="宋体" w:hAnsi="宋体" w:hint="eastAsia"/>
        </w:rPr>
        <w:t>年</w:t>
      </w:r>
      <w:r>
        <w:rPr>
          <w:rFonts w:ascii="宋体" w:hAnsi="宋体" w:hint="eastAsia"/>
        </w:rPr>
        <w:t>8</w:t>
      </w:r>
      <w:r>
        <w:rPr>
          <w:rFonts w:ascii="宋体" w:hAnsi="宋体" w:hint="eastAsia"/>
        </w:rPr>
        <w:t>月</w:t>
      </w:r>
      <w:r>
        <w:rPr>
          <w:rFonts w:ascii="宋体" w:hAnsi="宋体" w:hint="eastAsia"/>
        </w:rPr>
        <w:t>29</w:t>
      </w:r>
      <w:r>
        <w:rPr>
          <w:rFonts w:ascii="宋体" w:hAnsi="宋体" w:hint="eastAsia"/>
        </w:rPr>
        <w:t>日，</w:t>
      </w:r>
      <w:r>
        <w:rPr>
          <w:rFonts w:ascii="宋体" w:hAnsi="宋体" w:hint="eastAsia"/>
        </w:rPr>
        <w:t>2025</w:t>
      </w:r>
      <w:r>
        <w:rPr>
          <w:rFonts w:ascii="宋体" w:hAnsi="宋体" w:hint="eastAsia"/>
        </w:rPr>
        <w:t>年</w:t>
      </w:r>
      <w:r>
        <w:rPr>
          <w:rFonts w:ascii="宋体" w:hAnsi="宋体" w:hint="eastAsia"/>
        </w:rPr>
        <w:t>9</w:t>
      </w:r>
      <w:r>
        <w:rPr>
          <w:rFonts w:ascii="宋体" w:hAnsi="宋体" w:hint="eastAsia"/>
        </w:rPr>
        <w:t>月</w:t>
      </w:r>
      <w:r>
        <w:rPr>
          <w:rFonts w:ascii="宋体" w:hAnsi="宋体" w:hint="eastAsia"/>
        </w:rPr>
        <w:t>3</w:t>
      </w:r>
      <w:r>
        <w:rPr>
          <w:rFonts w:ascii="宋体" w:hAnsi="宋体" w:hint="eastAsia"/>
        </w:rPr>
        <w:t>日至本报告期末，本基金存在连续二十个工作日基金资产净值低于五千万元的</w:t>
      </w:r>
      <w:r>
        <w:rPr>
          <w:rFonts w:ascii="宋体" w:hAnsi="宋体" w:hint="eastAsia"/>
        </w:rPr>
        <w:t>情形</w:t>
      </w:r>
      <w:r>
        <w:rPr>
          <w:rFonts w:ascii="宋体" w:hAnsi="宋体" w:hint="eastAsia"/>
        </w:rPr>
        <w:t>。</w:t>
      </w:r>
    </w:p>
    <w:p w:rsidR="00000000" w:rsidRDefault="00462AD1">
      <w:pPr>
        <w:pStyle w:val="XBRLTitle1"/>
        <w:spacing w:before="156" w:line="360" w:lineRule="auto"/>
      </w:pPr>
      <w:bookmarkStart w:id="146" w:name="_Toc17898195"/>
      <w:bookmarkStart w:id="147" w:name="_Toc17897949"/>
      <w:bookmarkStart w:id="148" w:name="_Toc512519496"/>
      <w:bookmarkStart w:id="149" w:name="_Toc481075064"/>
      <w:bookmarkStart w:id="150" w:name="_Toc438646466"/>
      <w:bookmarkStart w:id="151" w:name="_Toc490050017"/>
      <w:bookmarkStart w:id="152" w:name="_Toc513295858"/>
      <w:bookmarkStart w:id="153" w:name="_Toc513295908"/>
      <w:bookmarkEnd w:id="145"/>
      <w:r>
        <w:rPr>
          <w:rFonts w:hAnsi="宋体" w:hint="eastAsia"/>
        </w:rPr>
        <w:t>投资组合报</w:t>
      </w:r>
      <w:r>
        <w:rPr>
          <w:rFonts w:hAnsi="宋体" w:hint="eastAsia"/>
        </w:rPr>
        <w:t>告</w:t>
      </w:r>
      <w:bookmarkEnd w:id="146"/>
      <w:bookmarkEnd w:id="147"/>
      <w:bookmarkEnd w:id="148"/>
      <w:bookmarkEnd w:id="149"/>
      <w:bookmarkEnd w:id="150"/>
      <w:bookmarkEnd w:id="151"/>
      <w:bookmarkEnd w:id="152"/>
      <w:bookmarkEnd w:id="153"/>
      <w:r>
        <w:rPr>
          <w:rFonts w:hAnsi="宋体" w:hint="eastAsia"/>
        </w:rPr>
        <w:t xml:space="preserve"> </w:t>
      </w:r>
    </w:p>
    <w:p w:rsidR="00000000" w:rsidRDefault="00462AD1">
      <w:pPr>
        <w:pStyle w:val="XBRLTitle2"/>
        <w:spacing w:before="156" w:line="360" w:lineRule="auto"/>
        <w:rPr>
          <w:rFonts w:hint="eastAsia"/>
        </w:rPr>
      </w:pPr>
      <w:bookmarkStart w:id="154" w:name="_Toc17898196"/>
      <w:bookmarkStart w:id="155" w:name="_Toc17897950"/>
      <w:bookmarkStart w:id="156" w:name="_Toc481075065"/>
      <w:bookmarkStart w:id="157" w:name="_Toc438646467"/>
      <w:bookmarkStart w:id="158" w:name="_Toc490050018"/>
      <w:bookmarkStart w:id="159" w:name="_Toc512519497"/>
      <w:bookmarkStart w:id="160" w:name="_Toc513295859"/>
      <w:bookmarkStart w:id="161" w:name="_Toc513295909"/>
      <w:bookmarkStart w:id="162" w:name="m501"/>
      <w:r>
        <w:rPr>
          <w:rFonts w:hAnsi="宋体" w:hint="eastAsia"/>
        </w:rPr>
        <w:t>报告期末基金资产组合情</w:t>
      </w:r>
      <w:r>
        <w:rPr>
          <w:rFonts w:hAnsi="宋体" w:hint="eastAsia"/>
        </w:rPr>
        <w:t>况</w:t>
      </w:r>
      <w:bookmarkEnd w:id="154"/>
      <w:bookmarkEnd w:id="155"/>
      <w:bookmarkEnd w:id="156"/>
      <w:bookmarkEnd w:id="157"/>
      <w:bookmarkEnd w:id="158"/>
      <w:bookmarkEnd w:id="159"/>
      <w:bookmarkEnd w:id="160"/>
      <w:bookmarkEnd w:id="161"/>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500"/>
        <w:gridCol w:w="2366"/>
        <w:gridCol w:w="2358"/>
      </w:tblGrid>
      <w:tr w:rsidR="00000000">
        <w:trPr>
          <w:divId w:val="116354213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462AD1">
            <w:pPr>
              <w:jc w:val="center"/>
              <w:rPr>
                <w:rFonts w:hint="eastAsia"/>
              </w:rPr>
            </w:pPr>
            <w:bookmarkStart w:id="163" w:name="m08QD_01_tab"/>
            <w:bookmarkEnd w:id="163"/>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rsidR="00000000" w:rsidRDefault="00462AD1">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rsidR="00000000" w:rsidRDefault="00462AD1">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rsidR="00000000" w:rsidRDefault="00462AD1">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000000">
        <w:trPr>
          <w:divId w:val="11635421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rsidR="00000000" w:rsidRDefault="00462AD1">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r>
      <w:tr w:rsidR="00000000">
        <w:trPr>
          <w:divId w:val="11635421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462AD1">
            <w:pPr>
              <w:ind w:leftChars="50" w:left="105"/>
              <w:rPr>
                <w:rFonts w:hint="eastAsia"/>
              </w:rPr>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r>
      <w:tr w:rsidR="00000000">
        <w:trPr>
          <w:divId w:val="11635421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rsidR="00000000" w:rsidRDefault="00462AD1">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r>
      <w:tr w:rsidR="00000000">
        <w:trPr>
          <w:divId w:val="11635421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462AD1">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36,318,993.1</w:t>
            </w:r>
            <w:r>
              <w:rPr>
                <w:rFonts w:ascii="宋体" w:hAnsi="宋体" w:hint="eastAsia"/>
                <w:szCs w:val="24"/>
                <w:lang w:eastAsia="zh-Hans"/>
              </w:rPr>
              <w:t>7</w:t>
            </w:r>
          </w:p>
        </w:tc>
        <w:tc>
          <w:tcPr>
            <w:tcW w:w="1333"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87.7</w:t>
            </w:r>
            <w:r>
              <w:rPr>
                <w:rFonts w:ascii="宋体" w:hAnsi="宋体" w:hint="eastAsia"/>
                <w:szCs w:val="24"/>
                <w:lang w:eastAsia="zh-Hans"/>
              </w:rPr>
              <w:t>2</w:t>
            </w:r>
          </w:p>
        </w:tc>
      </w:tr>
      <w:tr w:rsidR="00000000">
        <w:trPr>
          <w:divId w:val="11635421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462AD1">
            <w:pPr>
              <w:ind w:leftChars="50" w:left="105"/>
              <w:rPr>
                <w:rFonts w:hint="eastAsia"/>
              </w:rPr>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36,318,993.1</w:t>
            </w:r>
            <w:r>
              <w:rPr>
                <w:rFonts w:ascii="宋体" w:hAnsi="宋体" w:hint="eastAsia"/>
                <w:szCs w:val="24"/>
                <w:lang w:eastAsia="zh-Hans"/>
              </w:rPr>
              <w:t>7</w:t>
            </w:r>
          </w:p>
        </w:tc>
        <w:tc>
          <w:tcPr>
            <w:tcW w:w="1333"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87.7</w:t>
            </w:r>
            <w:r>
              <w:rPr>
                <w:rFonts w:ascii="宋体" w:hAnsi="宋体" w:hint="eastAsia"/>
                <w:szCs w:val="24"/>
                <w:lang w:eastAsia="zh-Hans"/>
              </w:rPr>
              <w:t>2</w:t>
            </w:r>
          </w:p>
        </w:tc>
      </w:tr>
      <w:tr w:rsidR="00000000">
        <w:trPr>
          <w:divId w:val="11635421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462AD1">
            <w:pPr>
              <w:ind w:leftChars="50" w:left="105" w:firstLineChars="300" w:firstLine="630"/>
              <w:rPr>
                <w:rFonts w:hint="eastAsia"/>
              </w:rPr>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r>
      <w:tr w:rsidR="00000000">
        <w:trPr>
          <w:divId w:val="11635421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rsidR="00000000" w:rsidRDefault="00462AD1">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r>
      <w:tr w:rsidR="00000000">
        <w:trPr>
          <w:divId w:val="11635421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rsidR="00000000" w:rsidRDefault="00462AD1">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r>
      <w:tr w:rsidR="00000000">
        <w:trPr>
          <w:divId w:val="11635421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rsidR="00000000" w:rsidRDefault="00462AD1">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r>
      <w:tr w:rsidR="00000000">
        <w:trPr>
          <w:divId w:val="11635421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462AD1">
            <w:pPr>
              <w:ind w:leftChars="50" w:left="105"/>
              <w:rPr>
                <w:rFonts w:hint="eastAsia"/>
              </w:rPr>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r>
      <w:tr w:rsidR="00000000">
        <w:trPr>
          <w:divId w:val="11635421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rsidR="00000000" w:rsidRDefault="00462AD1">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3,688,763.9</w:t>
            </w:r>
            <w:r>
              <w:rPr>
                <w:rFonts w:ascii="宋体" w:hAnsi="宋体" w:hint="eastAsia"/>
                <w:szCs w:val="24"/>
                <w:lang w:eastAsia="zh-Hans"/>
              </w:rPr>
              <w:t>5</w:t>
            </w:r>
          </w:p>
        </w:tc>
        <w:tc>
          <w:tcPr>
            <w:tcW w:w="1333"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8.9</w:t>
            </w:r>
            <w:r>
              <w:rPr>
                <w:rFonts w:ascii="宋体" w:hAnsi="宋体" w:hint="eastAsia"/>
                <w:szCs w:val="24"/>
                <w:lang w:eastAsia="zh-Hans"/>
              </w:rPr>
              <w:t>1</w:t>
            </w:r>
          </w:p>
        </w:tc>
      </w:tr>
      <w:tr w:rsidR="00000000">
        <w:trPr>
          <w:divId w:val="11635421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rsidR="00000000" w:rsidRDefault="00462AD1">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1,396,026.3</w:t>
            </w:r>
            <w:r>
              <w:rPr>
                <w:rFonts w:ascii="宋体" w:hAnsi="宋体" w:hint="eastAsia"/>
                <w:szCs w:val="24"/>
                <w:lang w:eastAsia="zh-Hans"/>
              </w:rPr>
              <w:t>8</w:t>
            </w:r>
          </w:p>
        </w:tc>
        <w:tc>
          <w:tcPr>
            <w:tcW w:w="1333"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3.3</w:t>
            </w:r>
            <w:r>
              <w:rPr>
                <w:rFonts w:ascii="宋体" w:hAnsi="宋体" w:hint="eastAsia"/>
                <w:szCs w:val="24"/>
                <w:lang w:eastAsia="zh-Hans"/>
              </w:rPr>
              <w:t>7</w:t>
            </w:r>
          </w:p>
        </w:tc>
      </w:tr>
      <w:tr w:rsidR="00000000">
        <w:trPr>
          <w:divId w:val="116354213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rsidR="00000000" w:rsidRDefault="00462AD1">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41,403,783.5</w:t>
            </w:r>
            <w:r>
              <w:rPr>
                <w:rFonts w:ascii="宋体" w:hAnsi="宋体" w:hint="eastAsia"/>
                <w:szCs w:val="24"/>
                <w:lang w:eastAsia="zh-Hans"/>
              </w:rPr>
              <w:t>0</w:t>
            </w:r>
          </w:p>
        </w:tc>
        <w:tc>
          <w:tcPr>
            <w:tcW w:w="1333" w:type="pct"/>
            <w:tcBorders>
              <w:top w:val="single" w:sz="4" w:space="0" w:color="auto"/>
              <w:left w:val="nil"/>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100.0</w:t>
            </w:r>
            <w:r>
              <w:rPr>
                <w:rFonts w:ascii="宋体" w:hAnsi="宋体" w:hint="eastAsia"/>
                <w:szCs w:val="24"/>
                <w:lang w:eastAsia="zh-Hans"/>
              </w:rPr>
              <w:t>0</w:t>
            </w:r>
          </w:p>
        </w:tc>
      </w:tr>
    </w:tbl>
    <w:p w:rsidR="00000000" w:rsidRDefault="00462AD1">
      <w:pPr>
        <w:pStyle w:val="XBRLTitle2"/>
        <w:spacing w:before="156" w:line="360" w:lineRule="auto"/>
      </w:pPr>
      <w:bookmarkStart w:id="164" w:name="_Toc17898197"/>
      <w:bookmarkStart w:id="165" w:name="_Toc17897951"/>
      <w:bookmarkStart w:id="166" w:name="_Toc512519498"/>
      <w:bookmarkStart w:id="167" w:name="_Toc481075066"/>
      <w:bookmarkStart w:id="168" w:name="_Toc438646468"/>
      <w:bookmarkStart w:id="169" w:name="_Toc490050019"/>
      <w:bookmarkStart w:id="170" w:name="_Toc513295860"/>
      <w:bookmarkStart w:id="171" w:name="_Toc513295910"/>
      <w:bookmarkEnd w:id="162"/>
      <w:r>
        <w:rPr>
          <w:rFonts w:hAnsi="宋体" w:hint="eastAsia"/>
        </w:rPr>
        <w:t>报告期末按行业分类的股票投资组</w:t>
      </w:r>
      <w:r>
        <w:rPr>
          <w:rFonts w:hAnsi="宋体" w:hint="eastAsia"/>
        </w:rPr>
        <w:t>合</w:t>
      </w:r>
      <w:bookmarkEnd w:id="164"/>
      <w:bookmarkEnd w:id="165"/>
      <w:bookmarkEnd w:id="166"/>
      <w:bookmarkEnd w:id="167"/>
      <w:bookmarkEnd w:id="168"/>
      <w:bookmarkEnd w:id="169"/>
      <w:bookmarkEnd w:id="170"/>
      <w:bookmarkEnd w:id="171"/>
      <w:r>
        <w:rPr>
          <w:rFonts w:hAnsi="宋体" w:hint="eastAsia"/>
          <w:lang w:eastAsia="zh-CN"/>
        </w:rPr>
        <w:t xml:space="preserve"> </w:t>
      </w:r>
    </w:p>
    <w:p w:rsidR="00000000" w:rsidRDefault="00462AD1">
      <w:pPr>
        <w:pStyle w:val="XBRLTitle3"/>
        <w:spacing w:before="156"/>
        <w:rPr>
          <w:rFonts w:hint="eastAsia"/>
        </w:rPr>
      </w:pPr>
      <w:bookmarkStart w:id="172" w:name="_Toc17898198"/>
      <w:bookmarkStart w:id="173" w:name="_Toc481075067"/>
      <w:bookmarkStart w:id="174" w:name="_Toc490050020"/>
      <w:bookmarkStart w:id="175" w:name="_Toc512519499"/>
      <w:bookmarkStart w:id="176" w:name="_Toc513295911"/>
      <w:r>
        <w:rPr>
          <w:rFonts w:hint="eastAsia"/>
        </w:rPr>
        <w:t>报告期末按行业分类的境内股票投资组</w:t>
      </w:r>
      <w:r>
        <w:rPr>
          <w:rFonts w:hint="eastAsia"/>
        </w:rPr>
        <w:t>合</w:t>
      </w:r>
      <w:bookmarkEnd w:id="172"/>
      <w:bookmarkEnd w:id="173"/>
      <w:bookmarkEnd w:id="174"/>
      <w:bookmarkEnd w:id="175"/>
      <w:bookmarkEnd w:id="176"/>
      <w:r>
        <w:rPr>
          <w:rFonts w:hint="eastAsia"/>
          <w:lang w:eastAsia="zh-CN"/>
        </w:rPr>
        <w:t xml:space="preserve"> </w:t>
      </w:r>
    </w:p>
    <w:p w:rsidR="00000000" w:rsidRDefault="00462AD1">
      <w:pPr>
        <w:spacing w:line="360" w:lineRule="auto"/>
        <w:ind w:firstLineChars="200" w:firstLine="420"/>
        <w:divId w:val="2096125147"/>
        <w:rPr>
          <w:rFonts w:hint="eastAsia"/>
        </w:rPr>
      </w:pPr>
      <w:r>
        <w:rPr>
          <w:rFonts w:ascii="宋体" w:hAnsi="宋体" w:hint="eastAsia"/>
          <w:szCs w:val="21"/>
          <w:lang w:eastAsia="zh-Hans"/>
        </w:rPr>
        <w:t>本基金本报告期末未持有境内股票</w:t>
      </w:r>
      <w:r>
        <w:rPr>
          <w:rFonts w:ascii="宋体" w:hAnsi="宋体" w:hint="eastAsia"/>
          <w:szCs w:val="21"/>
          <w:lang w:eastAsia="zh-Hans"/>
        </w:rPr>
        <w:t>。</w:t>
      </w:r>
    </w:p>
    <w:p w:rsidR="00000000" w:rsidRDefault="00462AD1">
      <w:pPr>
        <w:pStyle w:val="XBRLTitle3"/>
        <w:spacing w:before="156"/>
      </w:pPr>
      <w:bookmarkStart w:id="177" w:name="_Toc17898199"/>
      <w:bookmarkStart w:id="178" w:name="_Toc481075068"/>
      <w:bookmarkStart w:id="179" w:name="_Toc490050021"/>
      <w:bookmarkStart w:id="180" w:name="_Toc512519500"/>
      <w:bookmarkStart w:id="181" w:name="_Toc513295912"/>
      <w:bookmarkStart w:id="182" w:name="m502_tab"/>
      <w:r>
        <w:rPr>
          <w:rFonts w:hint="eastAsia"/>
        </w:rPr>
        <w:t>报告期末按行业分类的港股通投资股票投资组</w:t>
      </w:r>
      <w:r>
        <w:rPr>
          <w:rFonts w:hint="eastAsia"/>
        </w:rPr>
        <w:t>合</w:t>
      </w:r>
      <w:bookmarkEnd w:id="177"/>
      <w:bookmarkEnd w:id="178"/>
      <w:bookmarkEnd w:id="179"/>
      <w:bookmarkEnd w:id="180"/>
      <w:bookmarkEnd w:id="181"/>
      <w:r>
        <w:rPr>
          <w:rFonts w:hint="eastAsia"/>
          <w:szCs w:val="24"/>
        </w:rPr>
        <w:t xml:space="preserve"> </w:t>
      </w:r>
    </w:p>
    <w:p w:rsidR="00000000" w:rsidRDefault="00462AD1">
      <w:pPr>
        <w:spacing w:line="360" w:lineRule="auto"/>
        <w:ind w:firstLineChars="200" w:firstLine="420"/>
        <w:divId w:val="1855607673"/>
        <w:rPr>
          <w:rFonts w:hint="eastAsia"/>
        </w:rPr>
      </w:pPr>
      <w:r>
        <w:rPr>
          <w:rFonts w:ascii="宋体" w:hAnsi="宋体" w:hint="eastAsia"/>
          <w:szCs w:val="21"/>
          <w:lang w:eastAsia="zh-Hans"/>
        </w:rPr>
        <w:t>本基金本报告期末未持有港股通股票</w:t>
      </w:r>
      <w:r>
        <w:rPr>
          <w:rFonts w:ascii="宋体" w:hAnsi="宋体" w:hint="eastAsia"/>
          <w:szCs w:val="21"/>
          <w:lang w:eastAsia="zh-Hans"/>
        </w:rPr>
        <w:t>。</w:t>
      </w:r>
    </w:p>
    <w:p w:rsidR="00000000" w:rsidRDefault="00462AD1">
      <w:pPr>
        <w:pStyle w:val="XBRLTitle2"/>
        <w:spacing w:before="156"/>
      </w:pPr>
      <w:bookmarkStart w:id="183" w:name="_Toc178982961"/>
      <w:bookmarkStart w:id="184" w:name="_Toc17897958"/>
      <w:bookmarkStart w:id="185" w:name="_Toc485300375"/>
      <w:bookmarkStart w:id="186" w:name="_Toc453852755"/>
      <w:bookmarkStart w:id="187" w:name="_Toc452398761"/>
      <w:bookmarkStart w:id="188" w:name="_Toc454983410"/>
      <w:bookmarkStart w:id="189" w:name="_Toc497398255"/>
      <w:bookmarkStart w:id="190" w:name="_Toc506208451"/>
      <w:bookmarkStart w:id="191" w:name="m08QD_10"/>
      <w:r>
        <w:rPr>
          <w:rFonts w:hint="eastAsia"/>
        </w:rPr>
        <w:t>期末按公允价值占基金资产净值比例大小排序的股票投资明</w:t>
      </w:r>
      <w:r>
        <w:rPr>
          <w:rFonts w:hint="eastAsia"/>
        </w:rPr>
        <w:t>细</w:t>
      </w:r>
      <w:bookmarkEnd w:id="183"/>
      <w:bookmarkEnd w:id="184"/>
      <w:bookmarkEnd w:id="185"/>
      <w:bookmarkEnd w:id="186"/>
      <w:bookmarkEnd w:id="187"/>
      <w:bookmarkEnd w:id="188"/>
      <w:bookmarkEnd w:id="189"/>
      <w:bookmarkEnd w:id="190"/>
    </w:p>
    <w:p w:rsidR="00000000" w:rsidRDefault="00462AD1">
      <w:pPr>
        <w:pStyle w:val="XBRLTitle3"/>
        <w:spacing w:before="156"/>
        <w:rPr>
          <w:rFonts w:hint="eastAsia"/>
        </w:rPr>
      </w:pPr>
      <w:bookmarkStart w:id="192" w:name="_Toc178982962"/>
      <w:bookmarkStart w:id="193" w:name="_Toc485300376"/>
      <w:bookmarkStart w:id="194" w:name="_Toc497398256"/>
      <w:bookmarkStart w:id="195" w:name="_Toc453852756"/>
      <w:bookmarkStart w:id="196" w:name="_Toc454983411"/>
      <w:r>
        <w:rPr>
          <w:rFonts w:hAnsi="宋体" w:hint="eastAsia"/>
        </w:rPr>
        <w:t>报告期末按公允价值占基金资产净值比例大小排序的前十名股票投资明</w:t>
      </w:r>
      <w:r>
        <w:rPr>
          <w:rFonts w:hAnsi="宋体" w:hint="eastAsia"/>
        </w:rPr>
        <w:t>细</w:t>
      </w:r>
      <w:bookmarkEnd w:id="192"/>
      <w:bookmarkEnd w:id="193"/>
      <w:bookmarkEnd w:id="194"/>
      <w:bookmarkEnd w:id="195"/>
      <w:bookmarkEnd w:id="196"/>
      <w:bookmarkEnd w:id="191"/>
    </w:p>
    <w:p w:rsidR="00000000" w:rsidRDefault="00462AD1">
      <w:pPr>
        <w:spacing w:line="360" w:lineRule="auto"/>
        <w:ind w:firstLineChars="200" w:firstLine="420"/>
        <w:jc w:val="left"/>
        <w:rPr>
          <w:rFonts w:hint="eastAsia"/>
        </w:rPr>
      </w:pPr>
      <w:r>
        <w:rPr>
          <w:rFonts w:ascii="宋体" w:hAnsi="宋体" w:hint="eastAsia"/>
          <w:color w:val="000000"/>
          <w:szCs w:val="21"/>
          <w:lang w:eastAsia="zh-Hans"/>
        </w:rPr>
        <w:t>本基金本报告期末未持有股票</w:t>
      </w:r>
      <w:r>
        <w:rPr>
          <w:rFonts w:ascii="宋体" w:hAnsi="宋体" w:hint="eastAsia"/>
          <w:color w:val="000000"/>
          <w:szCs w:val="21"/>
          <w:lang w:eastAsia="zh-Hans"/>
        </w:rPr>
        <w:t>。</w:t>
      </w:r>
    </w:p>
    <w:p w:rsidR="00000000" w:rsidRDefault="00462AD1">
      <w:pPr>
        <w:pStyle w:val="XBRLTitle2"/>
        <w:spacing w:before="156" w:line="360" w:lineRule="auto"/>
      </w:pPr>
      <w:bookmarkStart w:id="197" w:name="_Toc17898201"/>
      <w:bookmarkStart w:id="198" w:name="_Toc17897953"/>
      <w:bookmarkStart w:id="199" w:name="_Toc481075070"/>
      <w:bookmarkStart w:id="200" w:name="_Toc438646471"/>
      <w:bookmarkStart w:id="201" w:name="_Toc490050023"/>
      <w:bookmarkStart w:id="202" w:name="_Toc512519502"/>
      <w:bookmarkStart w:id="203" w:name="_Toc513295862"/>
      <w:bookmarkStart w:id="204" w:name="_Toc513295914"/>
      <w:bookmarkStart w:id="205" w:name="m505"/>
      <w:r>
        <w:rPr>
          <w:rFonts w:hAnsi="宋体" w:hint="eastAsia"/>
        </w:rPr>
        <w:t>报告期末按债券品种分类的债券投资组</w:t>
      </w:r>
      <w:r>
        <w:rPr>
          <w:rFonts w:hAnsi="宋体" w:hint="eastAsia"/>
        </w:rPr>
        <w:t>合</w:t>
      </w:r>
      <w:bookmarkEnd w:id="197"/>
      <w:bookmarkEnd w:id="198"/>
      <w:bookmarkEnd w:id="199"/>
      <w:bookmarkEnd w:id="200"/>
      <w:bookmarkEnd w:id="201"/>
      <w:bookmarkEnd w:id="202"/>
      <w:bookmarkEnd w:id="203"/>
      <w:bookmarkEnd w:id="204"/>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2"/>
        <w:gridCol w:w="2246"/>
        <w:gridCol w:w="2248"/>
        <w:gridCol w:w="3417"/>
      </w:tblGrid>
      <w:tr w:rsidR="00000000">
        <w:trPr>
          <w:divId w:val="1847939814"/>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462AD1">
            <w:pPr>
              <w:jc w:val="center"/>
              <w:rPr>
                <w:rFonts w:hint="eastAsia"/>
              </w:rPr>
            </w:pPr>
            <w:r>
              <w:rPr>
                <w:rFonts w:ascii="宋体" w:hAnsi="宋体" w:hint="eastAsia"/>
                <w:color w:val="000000"/>
              </w:rPr>
              <w:t>序号</w:t>
            </w:r>
            <w:r>
              <w:rPr>
                <w:rFonts w:ascii="宋体" w:hAnsi="宋体" w:hint="eastAsia"/>
                <w:color w:val="000000"/>
              </w:rPr>
              <w:t xml:space="preserve">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462AD1">
            <w:pPr>
              <w:jc w:val="center"/>
            </w:pPr>
            <w:r>
              <w:rPr>
                <w:rFonts w:ascii="宋体" w:hAnsi="宋体" w:hint="eastAsia"/>
                <w:color w:val="000000"/>
              </w:rPr>
              <w:t>债券品种</w:t>
            </w:r>
            <w:r>
              <w:rPr>
                <w:rFonts w:ascii="宋体" w:hAnsi="宋体" w:hint="eastAsia"/>
                <w:color w:val="000000"/>
              </w:rPr>
              <w:t xml:space="preserve">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462AD1">
            <w:pPr>
              <w:jc w:val="center"/>
            </w:pPr>
            <w:r>
              <w:rPr>
                <w:rFonts w:ascii="宋体" w:hAnsi="宋体" w:hint="eastAsia"/>
                <w:color w:val="000000"/>
              </w:rPr>
              <w:t>公允价值（元）</w:t>
            </w:r>
            <w:r>
              <w:rPr>
                <w:rFonts w:ascii="宋体" w:hAnsi="宋体" w:hint="eastAsia"/>
                <w:color w:val="000000"/>
              </w:rPr>
              <w:t xml:space="preserve">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462AD1">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184793981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rsidR="00000000" w:rsidRDefault="00462AD1">
            <w:pPr>
              <w:ind w:leftChars="50" w:left="105"/>
              <w:jc w:val="left"/>
            </w:pPr>
            <w:r>
              <w:rPr>
                <w:rFonts w:ascii="宋体" w:hAnsi="宋体" w:hint="eastAsia"/>
              </w:rPr>
              <w:t>国家债券</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1,610,149.2</w:t>
            </w:r>
            <w:r>
              <w:rPr>
                <w:rFonts w:ascii="宋体" w:hAnsi="宋体" w:hint="eastAsia"/>
                <w:szCs w:val="24"/>
                <w:lang w:eastAsia="zh-Hans"/>
              </w:rPr>
              <w:t>6</w:t>
            </w:r>
          </w:p>
        </w:tc>
        <w:tc>
          <w:tcPr>
            <w:tcW w:w="1932"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5.2</w:t>
            </w:r>
            <w:r>
              <w:rPr>
                <w:rFonts w:ascii="宋体" w:hAnsi="宋体" w:hint="eastAsia"/>
                <w:szCs w:val="24"/>
                <w:lang w:eastAsia="zh-Hans"/>
              </w:rPr>
              <w:t>4</w:t>
            </w:r>
          </w:p>
        </w:tc>
      </w:tr>
      <w:tr w:rsidR="00000000">
        <w:trPr>
          <w:divId w:val="184793981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rsidR="00000000" w:rsidRDefault="00462AD1">
            <w:pPr>
              <w:ind w:leftChars="50" w:left="105"/>
              <w:jc w:val="left"/>
            </w:pPr>
            <w:r>
              <w:rPr>
                <w:rFonts w:ascii="宋体" w:hAnsi="宋体" w:hint="eastAsia"/>
              </w:rPr>
              <w:t>央行票据</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r>
      <w:tr w:rsidR="00000000">
        <w:trPr>
          <w:divId w:val="184793981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rsidR="00000000" w:rsidRDefault="00462AD1">
            <w:pPr>
              <w:ind w:leftChars="50" w:left="105"/>
              <w:jc w:val="left"/>
            </w:pPr>
            <w:r>
              <w:rPr>
                <w:rFonts w:ascii="宋体" w:hAnsi="宋体" w:hint="eastAsia"/>
              </w:rPr>
              <w:t>金融债券</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r>
      <w:tr w:rsidR="00000000">
        <w:trPr>
          <w:divId w:val="184793981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rPr>
                <w:rFonts w:ascii="宋体" w:hAnsi="宋体"/>
              </w:rPr>
            </w:pPr>
            <w:r>
              <w:rPr>
                <w:rFonts w:ascii="宋体" w:hAnsi="宋体" w:hint="eastAsia"/>
              </w:rPr>
              <w:t xml:space="preserve">　</w:t>
            </w: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rsidR="00000000" w:rsidRDefault="00462AD1">
            <w:pPr>
              <w:ind w:leftChars="50" w:left="105"/>
              <w:jc w:val="left"/>
              <w:rPr>
                <w:rFonts w:hint="eastAsia"/>
              </w:rPr>
            </w:pPr>
            <w:r>
              <w:rPr>
                <w:rFonts w:ascii="宋体" w:hAnsi="宋体" w:hint="eastAsia"/>
              </w:rPr>
              <w:t>其中：政策性金融债</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r>
      <w:tr w:rsidR="00000000">
        <w:trPr>
          <w:divId w:val="184793981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rsidR="00000000" w:rsidRDefault="00462AD1">
            <w:pPr>
              <w:ind w:leftChars="50" w:left="105"/>
              <w:jc w:val="left"/>
            </w:pPr>
            <w:r>
              <w:rPr>
                <w:rFonts w:ascii="宋体" w:hAnsi="宋体" w:hint="eastAsia"/>
              </w:rPr>
              <w:t>企业债券</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r>
      <w:tr w:rsidR="00000000">
        <w:trPr>
          <w:divId w:val="184793981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rsidR="00000000" w:rsidRDefault="00462AD1">
            <w:pPr>
              <w:ind w:leftChars="50" w:left="105"/>
              <w:jc w:val="left"/>
            </w:pPr>
            <w:r>
              <w:rPr>
                <w:rFonts w:ascii="宋体" w:hAnsi="宋体" w:hint="eastAsia"/>
              </w:rPr>
              <w:t>企业短期融资券</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r>
      <w:tr w:rsidR="00000000">
        <w:trPr>
          <w:divId w:val="184793981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rsidR="00000000" w:rsidRDefault="00462AD1">
            <w:pPr>
              <w:ind w:leftChars="50" w:left="105"/>
              <w:jc w:val="left"/>
            </w:pPr>
            <w:r>
              <w:rPr>
                <w:rFonts w:ascii="宋体" w:hAnsi="宋体" w:hint="eastAsia"/>
              </w:rPr>
              <w:t>中期票据</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r>
      <w:tr w:rsidR="00000000">
        <w:trPr>
          <w:divId w:val="184793981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rsidR="00000000" w:rsidRDefault="00462AD1">
            <w:pPr>
              <w:ind w:leftChars="50" w:left="105"/>
              <w:jc w:val="left"/>
            </w:pPr>
            <w:r>
              <w:rPr>
                <w:rFonts w:ascii="宋体" w:hAnsi="宋体" w:hint="eastAsia"/>
                <w:color w:val="000000"/>
              </w:rPr>
              <w:t>可转债（可交换债）</w:t>
            </w:r>
            <w:r>
              <w:rPr>
                <w:rFonts w:ascii="宋体" w:hAnsi="宋体" w:hint="eastAsia"/>
                <w:color w:val="000000"/>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34,708,843.9</w:t>
            </w:r>
            <w:r>
              <w:rPr>
                <w:rFonts w:ascii="宋体" w:hAnsi="宋体" w:hint="eastAsia"/>
                <w:szCs w:val="24"/>
                <w:lang w:eastAsia="zh-Hans"/>
              </w:rPr>
              <w:t>1</w:t>
            </w:r>
          </w:p>
        </w:tc>
        <w:tc>
          <w:tcPr>
            <w:tcW w:w="1932"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112.9</w:t>
            </w:r>
            <w:r>
              <w:rPr>
                <w:rFonts w:ascii="宋体" w:hAnsi="宋体" w:hint="eastAsia"/>
                <w:szCs w:val="24"/>
                <w:lang w:eastAsia="zh-Hans"/>
              </w:rPr>
              <w:t>2</w:t>
            </w:r>
          </w:p>
        </w:tc>
      </w:tr>
      <w:tr w:rsidR="00000000">
        <w:trPr>
          <w:divId w:val="184793981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rsidR="00000000" w:rsidRDefault="00462AD1">
            <w:pPr>
              <w:ind w:leftChars="50" w:left="105"/>
              <w:jc w:val="left"/>
            </w:pPr>
            <w:r>
              <w:rPr>
                <w:rFonts w:ascii="宋体" w:hAnsi="宋体" w:hint="eastAsia"/>
                <w:color w:val="000000"/>
              </w:rPr>
              <w:t>同业存单</w:t>
            </w:r>
            <w:r>
              <w:rPr>
                <w:rFonts w:ascii="宋体" w:hAnsi="宋体" w:hint="eastAsia"/>
                <w:color w:val="000000"/>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r>
      <w:tr w:rsidR="00000000">
        <w:trPr>
          <w:divId w:val="184793981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rsidR="00000000" w:rsidRDefault="00462AD1">
            <w:pPr>
              <w:ind w:leftChars="50" w:left="105"/>
              <w:jc w:val="left"/>
            </w:pPr>
            <w:r>
              <w:rPr>
                <w:rFonts w:ascii="宋体" w:hAnsi="宋体" w:hint="eastAsia"/>
                <w:color w:val="000000"/>
              </w:rPr>
              <w:t>其他</w:t>
            </w:r>
            <w:r>
              <w:rPr>
                <w:rFonts w:ascii="宋体" w:hAnsi="宋体" w:hint="eastAsia"/>
                <w:color w:val="000000"/>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w:t>
            </w:r>
          </w:p>
        </w:tc>
      </w:tr>
      <w:tr w:rsidR="00000000">
        <w:trPr>
          <w:divId w:val="184793981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center"/>
            </w:pPr>
            <w:r>
              <w:rPr>
                <w:rFonts w:ascii="宋体" w:hAnsi="宋体" w:hint="eastAsia"/>
                <w:color w:val="000000"/>
              </w:rPr>
              <w:t>1</w:t>
            </w:r>
            <w:r>
              <w:rPr>
                <w:rFonts w:ascii="宋体" w:hAnsi="宋体" w:hint="eastAsia"/>
                <w:color w:val="000000"/>
              </w:rPr>
              <w:t>0</w:t>
            </w:r>
          </w:p>
        </w:tc>
        <w:tc>
          <w:tcPr>
            <w:tcW w:w="1270" w:type="pct"/>
            <w:tcBorders>
              <w:top w:val="single" w:sz="4" w:space="0" w:color="auto"/>
              <w:left w:val="single" w:sz="4" w:space="0" w:color="auto"/>
              <w:bottom w:val="single" w:sz="4" w:space="0" w:color="auto"/>
              <w:right w:val="single" w:sz="4" w:space="0" w:color="auto"/>
            </w:tcBorders>
            <w:vAlign w:val="center"/>
            <w:hideMark/>
          </w:tcPr>
          <w:p w:rsidR="00000000" w:rsidRDefault="00462AD1">
            <w:pPr>
              <w:ind w:leftChars="50" w:left="105"/>
              <w:jc w:val="left"/>
            </w:pPr>
            <w:r>
              <w:rPr>
                <w:rFonts w:ascii="宋体" w:hAnsi="宋体" w:hint="eastAsia"/>
                <w:color w:val="000000"/>
              </w:rPr>
              <w:t>合计</w:t>
            </w:r>
            <w:r>
              <w:rPr>
                <w:rFonts w:ascii="宋体" w:hAnsi="宋体" w:hint="eastAsia"/>
                <w:color w:val="000000"/>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36,318,993.1</w:t>
            </w:r>
            <w:r>
              <w:rPr>
                <w:rFonts w:ascii="宋体" w:hAnsi="宋体" w:hint="eastAsia"/>
                <w:szCs w:val="24"/>
                <w:lang w:eastAsia="zh-Hans"/>
              </w:rPr>
              <w:t>7</w:t>
            </w:r>
          </w:p>
        </w:tc>
        <w:tc>
          <w:tcPr>
            <w:tcW w:w="1932" w:type="pct"/>
            <w:tcBorders>
              <w:top w:val="single" w:sz="4" w:space="0" w:color="auto"/>
              <w:left w:val="single" w:sz="4" w:space="0" w:color="auto"/>
              <w:bottom w:val="single" w:sz="4" w:space="0" w:color="auto"/>
              <w:right w:val="single" w:sz="4" w:space="0" w:color="auto"/>
            </w:tcBorders>
            <w:vAlign w:val="center"/>
            <w:hideMark/>
          </w:tcPr>
          <w:p w:rsidR="00000000" w:rsidRDefault="00462AD1">
            <w:pPr>
              <w:jc w:val="right"/>
            </w:pPr>
            <w:r>
              <w:rPr>
                <w:rFonts w:ascii="宋体" w:hAnsi="宋体" w:hint="eastAsia"/>
                <w:szCs w:val="24"/>
                <w:lang w:eastAsia="zh-Hans"/>
              </w:rPr>
              <w:t>118.1</w:t>
            </w:r>
            <w:r>
              <w:rPr>
                <w:rFonts w:ascii="宋体" w:hAnsi="宋体" w:hint="eastAsia"/>
                <w:szCs w:val="24"/>
                <w:lang w:eastAsia="zh-Hans"/>
              </w:rPr>
              <w:t>5</w:t>
            </w:r>
          </w:p>
        </w:tc>
      </w:tr>
    </w:tbl>
    <w:p w:rsidR="00000000" w:rsidRDefault="00462AD1">
      <w:pPr>
        <w:pStyle w:val="XBRLTitle2"/>
        <w:spacing w:before="156" w:line="360" w:lineRule="auto"/>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5"/>
      <w:r>
        <w:rPr>
          <w:rFonts w:hAnsi="宋体" w:hint="eastAsia"/>
        </w:rPr>
        <w:t>报告期末按公允价值占基金资产净值比例大小排序</w:t>
      </w:r>
      <w:r>
        <w:rPr>
          <w:rFonts w:hAnsi="宋体" w:hint="eastAsia"/>
        </w:rPr>
        <w:t>的</w:t>
      </w:r>
      <w:r>
        <w:rPr>
          <w:rFonts w:hAnsi="宋体" w:hint="eastAsia"/>
        </w:rPr>
        <w:t>前五</w:t>
      </w:r>
      <w:r>
        <w:rPr>
          <w:rFonts w:hAnsi="宋体" w:hint="eastAsia"/>
        </w:rPr>
        <w:t>名</w:t>
      </w:r>
      <w:r>
        <w:rPr>
          <w:rFonts w:hAnsi="宋体" w:hint="eastAsia"/>
        </w:rPr>
        <w:t>债券投资明</w:t>
      </w:r>
      <w:r>
        <w:rPr>
          <w:rFonts w:hAnsi="宋体" w:hint="eastAsia"/>
        </w:rPr>
        <w:t>细</w:t>
      </w:r>
      <w:bookmarkEnd w:id="206"/>
      <w:bookmarkEnd w:id="207"/>
      <w:bookmarkEnd w:id="208"/>
      <w:bookmarkEnd w:id="209"/>
      <w:bookmarkEnd w:id="210"/>
      <w:bookmarkEnd w:id="211"/>
      <w:bookmarkEnd w:id="212"/>
      <w:bookmarkEnd w:id="21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8"/>
        <w:gridCol w:w="1031"/>
        <w:gridCol w:w="1524"/>
        <w:gridCol w:w="1183"/>
        <w:gridCol w:w="1825"/>
        <w:gridCol w:w="2501"/>
      </w:tblGrid>
      <w:tr w:rsidR="00000000">
        <w:trPr>
          <w:divId w:val="181675032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462AD1">
            <w:pPr>
              <w:jc w:val="center"/>
              <w:rPr>
                <w:rFonts w:hint="eastAsia"/>
              </w:rPr>
            </w:pPr>
            <w:r>
              <w:rPr>
                <w:rFonts w:ascii="宋体" w:hAnsi="宋体" w:hint="eastAsia"/>
                <w:color w:val="000000"/>
              </w:rPr>
              <w:t>序号</w:t>
            </w:r>
            <w:r>
              <w:rPr>
                <w:rFonts w:ascii="宋体" w:hAnsi="宋体" w:hint="eastAsia"/>
                <w:color w:val="000000"/>
              </w:rPr>
              <w:t xml:space="preserve">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462AD1">
            <w:pPr>
              <w:jc w:val="center"/>
            </w:pPr>
            <w:r>
              <w:rPr>
                <w:rFonts w:ascii="宋体" w:hAnsi="宋体" w:hint="eastAsia"/>
                <w:color w:val="000000"/>
              </w:rPr>
              <w:t>债券代码</w:t>
            </w:r>
            <w:r>
              <w:rPr>
                <w:rFonts w:ascii="宋体" w:hAnsi="宋体" w:hint="eastAsia"/>
                <w:color w:val="000000"/>
              </w:rPr>
              <w:t xml:space="preserve">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462AD1">
            <w:pPr>
              <w:jc w:val="center"/>
            </w:pPr>
            <w:r>
              <w:rPr>
                <w:rFonts w:ascii="宋体" w:hAnsi="宋体" w:hint="eastAsia"/>
                <w:color w:val="000000"/>
              </w:rPr>
              <w:t>债券名称</w:t>
            </w:r>
            <w:r>
              <w:rPr>
                <w:rFonts w:ascii="宋体" w:hAnsi="宋体" w:hint="eastAsia"/>
                <w:color w:val="000000"/>
              </w:rPr>
              <w:t xml:space="preserve">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462AD1">
            <w:pPr>
              <w:jc w:val="center"/>
            </w:pPr>
            <w:r>
              <w:rPr>
                <w:rFonts w:ascii="宋体" w:hAnsi="宋体" w:hint="eastAsia"/>
                <w:color w:val="000000"/>
              </w:rPr>
              <w:t>数量（张</w:t>
            </w:r>
            <w:r>
              <w:rPr>
                <w:rFonts w:ascii="宋体" w:hAnsi="宋体" w:hint="eastAsia"/>
                <w:color w:val="000000"/>
              </w:rPr>
              <w:t>）</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462AD1">
            <w:pPr>
              <w:jc w:val="center"/>
            </w:pPr>
            <w:r>
              <w:rPr>
                <w:rFonts w:ascii="宋体" w:hAnsi="宋体" w:hint="eastAsia"/>
                <w:color w:val="000000"/>
              </w:rPr>
              <w:t>公允价值（元</w:t>
            </w:r>
            <w:r>
              <w:rPr>
                <w:rFonts w:ascii="宋体" w:hAnsi="宋体" w:hint="eastAsia"/>
                <w:color w:val="000000"/>
              </w:rPr>
              <w:t>）</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462AD1">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18167503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szCs w:val="24"/>
                <w:lang w:eastAsia="zh-Hans"/>
              </w:rPr>
              <w:t>11305</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szCs w:val="24"/>
                <w:lang w:eastAsia="zh-Hans"/>
              </w:rPr>
              <w:t>兴业转</w:t>
            </w:r>
            <w:r>
              <w:rPr>
                <w:rFonts w:ascii="宋体" w:hAnsi="宋体" w:hint="eastAsia"/>
                <w:szCs w:val="24"/>
                <w:lang w:eastAsia="zh-Hans"/>
              </w:rPr>
              <w:t>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szCs w:val="24"/>
                <w:lang w:eastAsia="zh-Hans"/>
              </w:rPr>
              <w:t>50,21</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szCs w:val="24"/>
                <w:lang w:eastAsia="zh-Hans"/>
              </w:rPr>
              <w:t>6,068,580.0</w:t>
            </w:r>
            <w:r>
              <w:rPr>
                <w:rFonts w:ascii="宋体" w:hAnsi="宋体" w:hint="eastAsia"/>
                <w:szCs w:val="24"/>
                <w:lang w:eastAsia="zh-Hans"/>
              </w:rPr>
              <w:t>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szCs w:val="24"/>
                <w:lang w:eastAsia="zh-Hans"/>
              </w:rPr>
              <w:t>19.7</w:t>
            </w:r>
            <w:r>
              <w:rPr>
                <w:rFonts w:ascii="宋体" w:hAnsi="宋体" w:hint="eastAsia"/>
                <w:szCs w:val="24"/>
                <w:lang w:eastAsia="zh-Hans"/>
              </w:rPr>
              <w:t>4</w:t>
            </w:r>
          </w:p>
        </w:tc>
      </w:tr>
      <w:tr w:rsidR="00000000">
        <w:trPr>
          <w:divId w:val="18167503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szCs w:val="24"/>
                <w:lang w:eastAsia="zh-Hans"/>
              </w:rPr>
              <w:t>12708</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szCs w:val="24"/>
                <w:lang w:eastAsia="zh-Hans"/>
              </w:rPr>
              <w:t>晶澳转</w:t>
            </w:r>
            <w:r>
              <w:rPr>
                <w:rFonts w:ascii="宋体" w:hAnsi="宋体" w:hint="eastAsia"/>
                <w:szCs w:val="24"/>
                <w:lang w:eastAsia="zh-Hans"/>
              </w:rPr>
              <w:t>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szCs w:val="24"/>
                <w:lang w:eastAsia="zh-Hans"/>
              </w:rPr>
              <w:t>19,19</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szCs w:val="24"/>
                <w:lang w:eastAsia="zh-Hans"/>
              </w:rPr>
              <w:t>2,477,210.8</w:t>
            </w:r>
            <w:r>
              <w:rPr>
                <w:rFonts w:ascii="宋体" w:hAnsi="宋体" w:hint="eastAsia"/>
                <w:szCs w:val="24"/>
                <w:lang w:eastAsia="zh-Hans"/>
              </w:rPr>
              <w:t>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szCs w:val="24"/>
                <w:lang w:eastAsia="zh-Hans"/>
              </w:rPr>
              <w:t>8.0</w:t>
            </w:r>
            <w:r>
              <w:rPr>
                <w:rFonts w:ascii="宋体" w:hAnsi="宋体" w:hint="eastAsia"/>
                <w:szCs w:val="24"/>
                <w:lang w:eastAsia="zh-Hans"/>
              </w:rPr>
              <w:t>6</w:t>
            </w:r>
          </w:p>
        </w:tc>
      </w:tr>
      <w:tr w:rsidR="00000000">
        <w:trPr>
          <w:divId w:val="18167503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szCs w:val="24"/>
                <w:lang w:eastAsia="zh-Hans"/>
              </w:rPr>
              <w:t>11803</w:t>
            </w:r>
            <w:r>
              <w:rPr>
                <w:rFonts w:ascii="宋体" w:hAnsi="宋体" w:hint="eastAsia"/>
                <w:szCs w:val="24"/>
                <w:lang w:eastAsia="zh-Hans"/>
              </w:rPr>
              <w:t>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szCs w:val="24"/>
                <w:lang w:eastAsia="zh-Hans"/>
              </w:rPr>
              <w:t>天</w:t>
            </w:r>
            <w:r>
              <w:rPr>
                <w:rFonts w:ascii="宋体" w:hAnsi="宋体" w:hint="eastAsia"/>
                <w:szCs w:val="24"/>
                <w:lang w:eastAsia="zh-Hans"/>
              </w:rPr>
              <w:t>23</w:t>
            </w:r>
            <w:r>
              <w:rPr>
                <w:rFonts w:ascii="宋体" w:hAnsi="宋体" w:hint="eastAsia"/>
                <w:szCs w:val="24"/>
                <w:lang w:eastAsia="zh-Hans"/>
              </w:rPr>
              <w:t>转</w:t>
            </w:r>
            <w:r>
              <w:rPr>
                <w:rFonts w:ascii="宋体" w:hAnsi="宋体" w:hint="eastAsia"/>
                <w:szCs w:val="24"/>
                <w:lang w:eastAsia="zh-Hans"/>
              </w:rPr>
              <w:t>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szCs w:val="24"/>
                <w:lang w:eastAsia="zh-Hans"/>
              </w:rPr>
              <w:t>19,34</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szCs w:val="24"/>
                <w:lang w:eastAsia="zh-Hans"/>
              </w:rPr>
              <w:t>2,444,075.2</w:t>
            </w:r>
            <w:r>
              <w:rPr>
                <w:rFonts w:ascii="宋体" w:hAnsi="宋体" w:hint="eastAsia"/>
                <w:szCs w:val="24"/>
                <w:lang w:eastAsia="zh-Hans"/>
              </w:rPr>
              <w:t>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szCs w:val="24"/>
                <w:lang w:eastAsia="zh-Hans"/>
              </w:rPr>
              <w:t>7.9</w:t>
            </w:r>
            <w:r>
              <w:rPr>
                <w:rFonts w:ascii="宋体" w:hAnsi="宋体" w:hint="eastAsia"/>
                <w:szCs w:val="24"/>
                <w:lang w:eastAsia="zh-Hans"/>
              </w:rPr>
              <w:t>5</w:t>
            </w:r>
          </w:p>
        </w:tc>
      </w:tr>
      <w:tr w:rsidR="00000000">
        <w:trPr>
          <w:divId w:val="18167503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szCs w:val="24"/>
                <w:lang w:eastAsia="zh-Hans"/>
              </w:rPr>
              <w:t>11008</w:t>
            </w:r>
            <w:r>
              <w:rPr>
                <w:rFonts w:ascii="宋体" w:hAnsi="宋体" w:hint="eastAsia"/>
                <w:szCs w:val="24"/>
                <w:lang w:eastAsia="zh-Hans"/>
              </w:rPr>
              <w:t>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szCs w:val="24"/>
                <w:lang w:eastAsia="zh-Hans"/>
              </w:rPr>
              <w:t>闻泰转</w:t>
            </w:r>
            <w:r>
              <w:rPr>
                <w:rFonts w:ascii="宋体" w:hAnsi="宋体" w:hint="eastAsia"/>
                <w:szCs w:val="24"/>
                <w:lang w:eastAsia="zh-Hans"/>
              </w:rPr>
              <w:t>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szCs w:val="24"/>
                <w:lang w:eastAsia="zh-Hans"/>
              </w:rPr>
              <w:t>18,02</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szCs w:val="24"/>
                <w:lang w:eastAsia="zh-Hans"/>
              </w:rPr>
              <w:t>2,323,074.2</w:t>
            </w:r>
            <w:r>
              <w:rPr>
                <w:rFonts w:ascii="宋体" w:hAnsi="宋体" w:hint="eastAsia"/>
                <w:szCs w:val="24"/>
                <w:lang w:eastAsia="zh-Hans"/>
              </w:rPr>
              <w:t>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szCs w:val="24"/>
                <w:lang w:eastAsia="zh-Hans"/>
              </w:rPr>
              <w:t>7.5</w:t>
            </w:r>
            <w:r>
              <w:rPr>
                <w:rFonts w:ascii="宋体" w:hAnsi="宋体" w:hint="eastAsia"/>
                <w:szCs w:val="24"/>
                <w:lang w:eastAsia="zh-Hans"/>
              </w:rPr>
              <w:t>6</w:t>
            </w:r>
          </w:p>
        </w:tc>
      </w:tr>
      <w:tr w:rsidR="00000000">
        <w:trPr>
          <w:divId w:val="181675032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szCs w:val="24"/>
                <w:lang w:eastAsia="zh-Hans"/>
              </w:rPr>
              <w:t>12310</w:t>
            </w:r>
            <w:r>
              <w:rPr>
                <w:rFonts w:ascii="宋体" w:hAnsi="宋体" w:hint="eastAsia"/>
                <w:szCs w:val="24"/>
                <w:lang w:eastAsia="zh-Hans"/>
              </w:rPr>
              <w:t>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szCs w:val="24"/>
                <w:lang w:eastAsia="zh-Hans"/>
              </w:rPr>
              <w:t>温氏转</w:t>
            </w:r>
            <w:r>
              <w:rPr>
                <w:rFonts w:ascii="宋体" w:hAnsi="宋体" w:hint="eastAsia"/>
                <w:szCs w:val="24"/>
                <w:lang w:eastAsia="zh-Hans"/>
              </w:rPr>
              <w:t>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szCs w:val="24"/>
                <w:lang w:eastAsia="zh-Hans"/>
              </w:rPr>
              <w:t>16,03</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szCs w:val="24"/>
                <w:lang w:eastAsia="zh-Hans"/>
              </w:rPr>
              <w:t>2,101,914.6</w:t>
            </w:r>
            <w:r>
              <w:rPr>
                <w:rFonts w:ascii="宋体" w:hAnsi="宋体" w:hint="eastAsia"/>
                <w:szCs w:val="24"/>
                <w:lang w:eastAsia="zh-Hans"/>
              </w:rPr>
              <w:t>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szCs w:val="24"/>
                <w:lang w:eastAsia="zh-Hans"/>
              </w:rPr>
              <w:t>6.8</w:t>
            </w:r>
            <w:r>
              <w:rPr>
                <w:rFonts w:ascii="宋体" w:hAnsi="宋体" w:hint="eastAsia"/>
                <w:szCs w:val="24"/>
                <w:lang w:eastAsia="zh-Hans"/>
              </w:rPr>
              <w:t>4</w:t>
            </w:r>
          </w:p>
        </w:tc>
      </w:tr>
    </w:tbl>
    <w:p w:rsidR="00000000" w:rsidRDefault="00462AD1">
      <w:pPr>
        <w:pStyle w:val="XBRLTitle2"/>
        <w:spacing w:before="156" w:line="360" w:lineRule="auto"/>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r>
        <w:rPr>
          <w:rFonts w:hAnsi="宋体" w:hint="eastAsia"/>
        </w:rPr>
        <w:t>报告期末按公允价值占基金资产净值比例大小排序的前十名资产支持证券投资明</w:t>
      </w:r>
      <w:r>
        <w:rPr>
          <w:rFonts w:hAnsi="宋体" w:hint="eastAsia"/>
        </w:rPr>
        <w:t>细</w:t>
      </w:r>
      <w:bookmarkEnd w:id="215"/>
      <w:bookmarkEnd w:id="216"/>
      <w:bookmarkEnd w:id="217"/>
      <w:bookmarkEnd w:id="218"/>
      <w:bookmarkEnd w:id="219"/>
      <w:bookmarkEnd w:id="220"/>
      <w:bookmarkEnd w:id="221"/>
      <w:bookmarkEnd w:id="222"/>
      <w:r>
        <w:rPr>
          <w:rFonts w:hAnsi="宋体" w:hint="eastAsia"/>
        </w:rPr>
        <w:t xml:space="preserve"> </w:t>
      </w:r>
    </w:p>
    <w:p w:rsidR="00000000" w:rsidRDefault="00462AD1">
      <w:pPr>
        <w:spacing w:line="360" w:lineRule="auto"/>
        <w:ind w:firstLineChars="200" w:firstLine="420"/>
        <w:jc w:val="left"/>
        <w:rPr>
          <w:rFonts w:hint="eastAsia"/>
        </w:rPr>
      </w:pPr>
      <w:r>
        <w:rPr>
          <w:rFonts w:ascii="宋体" w:hAnsi="宋体" w:hint="eastAsia"/>
          <w:color w:val="000000"/>
          <w:szCs w:val="21"/>
          <w:lang w:eastAsia="zh-Hans"/>
        </w:rPr>
        <w:t>本基金本报告期末未持有资产支持证券</w:t>
      </w:r>
      <w:r>
        <w:rPr>
          <w:rFonts w:ascii="宋体" w:hAnsi="宋体" w:hint="eastAsia"/>
          <w:color w:val="000000"/>
          <w:szCs w:val="21"/>
          <w:lang w:eastAsia="zh-Hans"/>
        </w:rPr>
        <w:t>。</w:t>
      </w:r>
    </w:p>
    <w:p w:rsidR="00000000" w:rsidRDefault="00462AD1">
      <w:pPr>
        <w:pStyle w:val="XBRLTitle2"/>
        <w:spacing w:before="156" w:line="360" w:lineRule="auto"/>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r>
        <w:rPr>
          <w:rFonts w:hAnsi="宋体" w:hint="eastAsia"/>
        </w:rPr>
        <w:t>报告期末按公允价值占基金资产净值比例大小排序的前五名</w:t>
      </w:r>
      <w:r>
        <w:rPr>
          <w:rFonts w:hAnsi="宋体" w:hint="eastAsia"/>
          <w:lang w:eastAsia="zh-CN"/>
        </w:rPr>
        <w:t>贵金</w:t>
      </w:r>
      <w:r>
        <w:rPr>
          <w:rFonts w:hAnsi="宋体" w:hint="eastAsia"/>
          <w:lang w:eastAsia="zh-CN"/>
        </w:rPr>
        <w:t>属</w:t>
      </w:r>
      <w:r>
        <w:rPr>
          <w:rFonts w:hAnsi="宋体" w:hint="eastAsia"/>
        </w:rPr>
        <w:t>投资明</w:t>
      </w:r>
      <w:r>
        <w:rPr>
          <w:rFonts w:hAnsi="宋体" w:hint="eastAsia"/>
        </w:rPr>
        <w:t>细</w:t>
      </w:r>
      <w:bookmarkEnd w:id="224"/>
      <w:bookmarkEnd w:id="225"/>
      <w:bookmarkEnd w:id="226"/>
      <w:bookmarkEnd w:id="227"/>
      <w:bookmarkEnd w:id="228"/>
      <w:bookmarkEnd w:id="229"/>
      <w:bookmarkEnd w:id="230"/>
      <w:bookmarkEnd w:id="231"/>
      <w:r>
        <w:rPr>
          <w:rFonts w:hAnsi="宋体" w:hint="eastAsia"/>
        </w:rPr>
        <w:t xml:space="preserve"> </w:t>
      </w:r>
    </w:p>
    <w:p w:rsidR="00000000" w:rsidRDefault="00462AD1">
      <w:pPr>
        <w:spacing w:line="360" w:lineRule="auto"/>
        <w:ind w:firstLineChars="200" w:firstLine="420"/>
        <w:divId w:val="1201934636"/>
        <w:rPr>
          <w:rFonts w:hint="eastAsia"/>
        </w:rPr>
      </w:pPr>
      <w:r>
        <w:rPr>
          <w:rFonts w:ascii="宋体" w:hAnsi="宋体" w:hint="eastAsia"/>
          <w:szCs w:val="21"/>
          <w:lang w:eastAsia="zh-Hans"/>
        </w:rPr>
        <w:t>本基金本报告期末未持有贵金属投资</w:t>
      </w:r>
      <w:r>
        <w:rPr>
          <w:rFonts w:ascii="宋体" w:hAnsi="宋体" w:hint="eastAsia"/>
          <w:szCs w:val="21"/>
          <w:lang w:eastAsia="zh-Hans"/>
        </w:rPr>
        <w:t>。</w:t>
      </w:r>
    </w:p>
    <w:p w:rsidR="00000000" w:rsidRDefault="00462AD1">
      <w:pPr>
        <w:pStyle w:val="XBRLTitle2"/>
        <w:spacing w:before="156" w:line="360" w:lineRule="auto"/>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r>
        <w:rPr>
          <w:rFonts w:hAnsi="宋体" w:hint="eastAsia"/>
        </w:rPr>
        <w:t>报告期末按公允价值占基金资产净值比例大小排序的前五名权证投资明</w:t>
      </w:r>
      <w:r>
        <w:rPr>
          <w:rFonts w:hAnsi="宋体" w:hint="eastAsia"/>
        </w:rPr>
        <w:t>细</w:t>
      </w:r>
      <w:bookmarkEnd w:id="233"/>
      <w:bookmarkEnd w:id="234"/>
      <w:bookmarkEnd w:id="235"/>
      <w:bookmarkEnd w:id="236"/>
      <w:bookmarkEnd w:id="237"/>
      <w:bookmarkEnd w:id="238"/>
      <w:bookmarkEnd w:id="239"/>
      <w:bookmarkEnd w:id="240"/>
      <w:r>
        <w:rPr>
          <w:rFonts w:hAnsi="宋体" w:hint="eastAsia"/>
        </w:rPr>
        <w:t xml:space="preserve"> </w:t>
      </w:r>
      <w:bookmarkEnd w:id="241"/>
      <w:bookmarkEnd w:id="71"/>
      <w:bookmarkEnd w:id="72"/>
      <w:bookmarkEnd w:id="17"/>
    </w:p>
    <w:p w:rsidR="00000000" w:rsidRDefault="00462AD1">
      <w:pPr>
        <w:spacing w:line="360" w:lineRule="auto"/>
        <w:ind w:firstLineChars="200" w:firstLine="420"/>
        <w:divId w:val="1677340345"/>
        <w:rPr>
          <w:rFonts w:hint="eastAsia"/>
        </w:rPr>
      </w:pPr>
      <w:r>
        <w:rPr>
          <w:rFonts w:ascii="宋体" w:hAnsi="宋体" w:hint="eastAsia"/>
          <w:szCs w:val="21"/>
          <w:lang w:eastAsia="zh-Hans"/>
        </w:rPr>
        <w:t>本基金本报告期末未持有权证投资</w:t>
      </w:r>
      <w:r>
        <w:rPr>
          <w:rFonts w:ascii="宋体" w:hAnsi="宋体" w:hint="eastAsia"/>
          <w:szCs w:val="21"/>
          <w:lang w:eastAsia="zh-Hans"/>
        </w:rPr>
        <w:t>。</w:t>
      </w:r>
    </w:p>
    <w:p w:rsidR="00000000" w:rsidRDefault="00462AD1">
      <w:pPr>
        <w:pStyle w:val="XBRLTitle2"/>
        <w:spacing w:before="156" w:line="360" w:lineRule="auto"/>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r>
        <w:rPr>
          <w:rFonts w:hAnsi="宋体" w:hint="eastAsia"/>
        </w:rPr>
        <w:t>报告期末本基金投资的国债期货交易情况说</w:t>
      </w:r>
      <w:r>
        <w:rPr>
          <w:rFonts w:hAnsi="宋体" w:hint="eastAsia"/>
        </w:rPr>
        <w:t>明</w:t>
      </w:r>
      <w:bookmarkEnd w:id="242"/>
      <w:bookmarkEnd w:id="243"/>
      <w:bookmarkEnd w:id="244"/>
      <w:bookmarkEnd w:id="245"/>
      <w:bookmarkEnd w:id="246"/>
      <w:bookmarkEnd w:id="247"/>
      <w:bookmarkEnd w:id="248"/>
      <w:r>
        <w:rPr>
          <w:rFonts w:hAnsi="宋体" w:hint="eastAsia"/>
        </w:rPr>
        <w:t xml:space="preserve"> </w:t>
      </w:r>
    </w:p>
    <w:p w:rsidR="00000000" w:rsidRDefault="00462AD1">
      <w:pPr>
        <w:pStyle w:val="XBRLTitle3"/>
        <w:spacing w:before="156"/>
        <w:rPr>
          <w:rFonts w:hint="eastAsia"/>
        </w:rPr>
      </w:pPr>
      <w:bookmarkStart w:id="250" w:name="_Toc17898210"/>
      <w:bookmarkStart w:id="251" w:name="_Toc512519511"/>
      <w:bookmarkStart w:id="252" w:name="_Toc481075079"/>
      <w:bookmarkStart w:id="253" w:name="_Toc490050032"/>
      <w:bookmarkStart w:id="254" w:name="_Toc513295923"/>
      <w:bookmarkStart w:id="255" w:name="m510_01_1597"/>
      <w:r>
        <w:rPr>
          <w:rFonts w:hint="eastAsia"/>
        </w:rPr>
        <w:t>本期国债期货投资政</w:t>
      </w:r>
      <w:r>
        <w:rPr>
          <w:rFonts w:hint="eastAsia"/>
        </w:rPr>
        <w:t>策</w:t>
      </w:r>
      <w:bookmarkEnd w:id="250"/>
      <w:bookmarkEnd w:id="251"/>
      <w:bookmarkEnd w:id="252"/>
      <w:bookmarkEnd w:id="253"/>
      <w:bookmarkEnd w:id="254"/>
      <w:bookmarkEnd w:id="249"/>
    </w:p>
    <w:p w:rsidR="00000000" w:rsidRDefault="00462AD1">
      <w:pPr>
        <w:spacing w:line="360" w:lineRule="auto"/>
        <w:ind w:firstLineChars="200" w:firstLine="420"/>
        <w:rPr>
          <w:rFonts w:hint="eastAsia"/>
        </w:rPr>
      </w:pPr>
      <w:r>
        <w:rPr>
          <w:rFonts w:ascii="宋体" w:hAnsi="宋体" w:hint="eastAsia"/>
        </w:rPr>
        <w:t>根据本基金的基金合同约定，本基金的投资范围不包括国债期货</w:t>
      </w:r>
      <w:r>
        <w:rPr>
          <w:rFonts w:ascii="宋体" w:hAnsi="宋体" w:hint="eastAsia"/>
        </w:rPr>
        <w:t>。</w:t>
      </w:r>
    </w:p>
    <w:p w:rsidR="00000000" w:rsidRDefault="00462AD1">
      <w:pPr>
        <w:pStyle w:val="XBRLTitle3"/>
        <w:spacing w:before="156"/>
      </w:pPr>
      <w:bookmarkStart w:id="256" w:name="_Toc17898211"/>
      <w:bookmarkStart w:id="257" w:name="_Toc481075080"/>
      <w:bookmarkStart w:id="258" w:name="_Toc490050033"/>
      <w:bookmarkStart w:id="259" w:name="_Toc512519512"/>
      <w:bookmarkStart w:id="260" w:name="_Toc513295924"/>
      <w:bookmarkStart w:id="261" w:name="m510_01_1598"/>
      <w:bookmarkEnd w:id="255"/>
      <w:r>
        <w:rPr>
          <w:rFonts w:hint="eastAsia"/>
        </w:rPr>
        <w:t>报告期末本基金投资的国债期货持仓和损益明</w:t>
      </w:r>
      <w:r>
        <w:rPr>
          <w:rFonts w:hint="eastAsia"/>
        </w:rPr>
        <w:t>细</w:t>
      </w:r>
      <w:bookmarkEnd w:id="256"/>
      <w:bookmarkEnd w:id="257"/>
      <w:bookmarkEnd w:id="258"/>
      <w:bookmarkEnd w:id="259"/>
      <w:bookmarkEnd w:id="260"/>
      <w:r>
        <w:rPr>
          <w:rFonts w:hint="eastAsia"/>
          <w:lang w:eastAsia="zh-CN"/>
        </w:rPr>
        <w:t xml:space="preserve"> </w:t>
      </w:r>
    </w:p>
    <w:p w:rsidR="00000000" w:rsidRDefault="00462AD1">
      <w:pPr>
        <w:spacing w:line="360" w:lineRule="auto"/>
        <w:ind w:firstLineChars="200" w:firstLine="420"/>
        <w:divId w:val="2081825346"/>
        <w:rPr>
          <w:rFonts w:hint="eastAsia"/>
        </w:rPr>
      </w:pPr>
      <w:r>
        <w:rPr>
          <w:rFonts w:ascii="宋体" w:hAnsi="宋体" w:hint="eastAsia"/>
          <w:szCs w:val="21"/>
          <w:lang w:eastAsia="zh-Hans"/>
        </w:rPr>
        <w:t>本基金本报告期内未投资国债期货</w:t>
      </w:r>
      <w:r>
        <w:rPr>
          <w:rFonts w:ascii="宋体" w:hAnsi="宋体" w:hint="eastAsia"/>
          <w:szCs w:val="21"/>
          <w:lang w:eastAsia="zh-Hans"/>
        </w:rPr>
        <w:t>。</w:t>
      </w:r>
    </w:p>
    <w:p w:rsidR="00000000" w:rsidRDefault="00462AD1">
      <w:pPr>
        <w:pStyle w:val="XBRLTitle3"/>
        <w:spacing w:before="156"/>
      </w:pPr>
      <w:bookmarkStart w:id="262" w:name="_Toc17898212"/>
      <w:bookmarkStart w:id="263" w:name="_Toc512519513"/>
      <w:bookmarkStart w:id="264" w:name="_Toc481075081"/>
      <w:bookmarkStart w:id="265" w:name="_Toc490050034"/>
      <w:bookmarkStart w:id="266" w:name="_Toc513295925"/>
      <w:r>
        <w:rPr>
          <w:rFonts w:hint="eastAsia"/>
        </w:rPr>
        <w:t>本期国债期货投资评</w:t>
      </w:r>
      <w:r>
        <w:rPr>
          <w:rFonts w:hint="eastAsia"/>
        </w:rPr>
        <w:t>价</w:t>
      </w:r>
      <w:bookmarkEnd w:id="262"/>
      <w:bookmarkEnd w:id="263"/>
      <w:bookmarkEnd w:id="264"/>
      <w:bookmarkEnd w:id="265"/>
      <w:bookmarkEnd w:id="266"/>
    </w:p>
    <w:p w:rsidR="00000000" w:rsidRDefault="00462AD1">
      <w:pPr>
        <w:spacing w:line="360" w:lineRule="auto"/>
        <w:ind w:firstLineChars="200" w:firstLine="420"/>
        <w:rPr>
          <w:rFonts w:hint="eastAsia"/>
        </w:rPr>
      </w:pPr>
      <w:r>
        <w:rPr>
          <w:rFonts w:ascii="宋体" w:hAnsi="宋体" w:hint="eastAsia"/>
        </w:rPr>
        <w:t>根据本基金的基金合同约定，本基金的投资范围不包括国债期货</w:t>
      </w:r>
      <w:r>
        <w:rPr>
          <w:rFonts w:ascii="宋体" w:hAnsi="宋体" w:hint="eastAsia"/>
        </w:rPr>
        <w:t>。</w:t>
      </w:r>
    </w:p>
    <w:p w:rsidR="00000000" w:rsidRDefault="00462AD1">
      <w:pPr>
        <w:pStyle w:val="XBRLTitle2"/>
        <w:spacing w:before="156" w:line="360" w:lineRule="auto"/>
      </w:pPr>
      <w:bookmarkStart w:id="267" w:name="_Toc17898213"/>
      <w:bookmarkStart w:id="268" w:name="_Toc17897960"/>
      <w:bookmarkStart w:id="269" w:name="_Toc512519514"/>
      <w:bookmarkStart w:id="270" w:name="_Toc481075082"/>
      <w:bookmarkStart w:id="271" w:name="_Toc490050035"/>
      <w:bookmarkStart w:id="272" w:name="_Toc513295869"/>
      <w:bookmarkStart w:id="273" w:name="_Toc513295926"/>
      <w:r>
        <w:rPr>
          <w:rFonts w:hAnsi="宋体" w:hint="eastAsia"/>
        </w:rPr>
        <w:t>投资组合报告附</w:t>
      </w:r>
      <w:r>
        <w:rPr>
          <w:rFonts w:hAnsi="宋体" w:hint="eastAsia"/>
        </w:rPr>
        <w:t>注</w:t>
      </w:r>
      <w:bookmarkEnd w:id="267"/>
      <w:bookmarkEnd w:id="268"/>
      <w:bookmarkEnd w:id="269"/>
      <w:bookmarkEnd w:id="270"/>
      <w:bookmarkEnd w:id="271"/>
      <w:bookmarkEnd w:id="272"/>
      <w:bookmarkEnd w:id="273"/>
      <w:r>
        <w:rPr>
          <w:rFonts w:hAnsi="宋体" w:hint="eastAsia"/>
        </w:rPr>
        <w:t xml:space="preserve"> </w:t>
      </w:r>
    </w:p>
    <w:p w:rsidR="00000000" w:rsidRDefault="00462AD1">
      <w:pPr>
        <w:pStyle w:val="XBRLTitle3"/>
        <w:spacing w:before="156"/>
        <w:rPr>
          <w:rFonts w:hint="eastAsia"/>
        </w:rPr>
      </w:pPr>
      <w:bookmarkStart w:id="274" w:name="_Toc512519515"/>
      <w:bookmarkStart w:id="275" w:name="_Toc481075083"/>
      <w:bookmarkStart w:id="276" w:name="_Toc490050036"/>
      <w:bookmarkStart w:id="277" w:name="_Toc513295927"/>
      <w:bookmarkStart w:id="278" w:name="_Toc17898214"/>
      <w:r>
        <w:rPr>
          <w:rFonts w:hAnsi="宋体" w:hint="eastAsia"/>
        </w:rPr>
        <w:t>本基金投资的前十名证券的发行主体本期是否出现被监管部门立案调查，或在报告编制日前一年内受到公开谴责、处罚的情</w:t>
      </w:r>
      <w:r>
        <w:rPr>
          <w:rFonts w:hAnsi="宋体" w:hint="eastAsia"/>
        </w:rPr>
        <w:t>形</w:t>
      </w:r>
      <w:bookmarkEnd w:id="274"/>
      <w:bookmarkEnd w:id="275"/>
      <w:bookmarkEnd w:id="276"/>
      <w:bookmarkEnd w:id="277"/>
      <w:bookmarkEnd w:id="278"/>
    </w:p>
    <w:p w:rsidR="00000000" w:rsidRDefault="00462AD1">
      <w:pPr>
        <w:spacing w:line="360" w:lineRule="auto"/>
        <w:ind w:firstLineChars="200" w:firstLine="420"/>
        <w:rPr>
          <w:rFonts w:hint="eastAsia"/>
        </w:rPr>
      </w:pPr>
      <w:r>
        <w:rPr>
          <w:rFonts w:ascii="宋体" w:hAnsi="宋体" w:hint="eastAsia"/>
        </w:rPr>
        <w:t>上银转债</w:t>
      </w:r>
      <w:r>
        <w:rPr>
          <w:rFonts w:ascii="宋体" w:hAnsi="宋体" w:hint="eastAsia"/>
        </w:rPr>
        <w:br/>
      </w:r>
      <w:r>
        <w:rPr>
          <w:rFonts w:ascii="宋体" w:hAnsi="宋体" w:hint="eastAsia"/>
        </w:rPr>
        <w:t xml:space="preserve">　　</w:t>
      </w:r>
      <w:r>
        <w:rPr>
          <w:rFonts w:ascii="宋体" w:hAnsi="宋体" w:hint="eastAsia"/>
        </w:rPr>
        <w:t>1</w:t>
      </w:r>
      <w:r>
        <w:rPr>
          <w:rFonts w:ascii="宋体" w:hAnsi="宋体" w:hint="eastAsia"/>
        </w:rPr>
        <w:t>、</w:t>
      </w:r>
      <w:r>
        <w:rPr>
          <w:rFonts w:ascii="宋体" w:hAnsi="宋体" w:hint="eastAsia"/>
        </w:rPr>
        <w:t>2025</w:t>
      </w:r>
      <w:r>
        <w:rPr>
          <w:rFonts w:ascii="宋体" w:hAnsi="宋体" w:hint="eastAsia"/>
        </w:rPr>
        <w:t>年</w:t>
      </w:r>
      <w:r>
        <w:rPr>
          <w:rFonts w:ascii="宋体" w:hAnsi="宋体" w:hint="eastAsia"/>
        </w:rPr>
        <w:t>1</w:t>
      </w:r>
      <w:r>
        <w:rPr>
          <w:rFonts w:ascii="宋体" w:hAnsi="宋体" w:hint="eastAsia"/>
        </w:rPr>
        <w:t>月上海银行股份有限公司因贷款管理严重违反审慎经营规则、代理销售业务严重违反审慎经营规则被上海金融监管局罚款</w:t>
      </w:r>
      <w:r>
        <w:rPr>
          <w:rFonts w:ascii="宋体" w:hAnsi="宋体" w:hint="eastAsia"/>
        </w:rPr>
        <w:t>200</w:t>
      </w:r>
      <w:r>
        <w:rPr>
          <w:rFonts w:ascii="宋体" w:hAnsi="宋体" w:hint="eastAsia"/>
        </w:rPr>
        <w:t>万元。</w:t>
      </w:r>
      <w:r>
        <w:rPr>
          <w:rFonts w:ascii="宋体" w:hAnsi="宋体" w:hint="eastAsia"/>
        </w:rPr>
        <w:t>2</w:t>
      </w:r>
      <w:r>
        <w:rPr>
          <w:rFonts w:ascii="宋体" w:hAnsi="宋体" w:hint="eastAsia"/>
        </w:rPr>
        <w:t>、</w:t>
      </w:r>
      <w:r>
        <w:rPr>
          <w:rFonts w:ascii="宋体" w:hAnsi="宋体" w:hint="eastAsia"/>
        </w:rPr>
        <w:t>202</w:t>
      </w:r>
      <w:r>
        <w:rPr>
          <w:rFonts w:ascii="宋体" w:hAnsi="宋体" w:hint="eastAsia"/>
        </w:rPr>
        <w:t>5</w:t>
      </w:r>
      <w:r>
        <w:rPr>
          <w:rFonts w:ascii="宋体" w:hAnsi="宋体" w:hint="eastAsia"/>
        </w:rPr>
        <w:t>年</w:t>
      </w:r>
      <w:r>
        <w:rPr>
          <w:rFonts w:ascii="宋体" w:hAnsi="宋体" w:hint="eastAsia"/>
        </w:rPr>
        <w:t>3</w:t>
      </w:r>
      <w:r>
        <w:rPr>
          <w:rFonts w:ascii="宋体" w:hAnsi="宋体" w:hint="eastAsia"/>
        </w:rPr>
        <w:t>月上海银行股份有限公司因违反金融统计相关规定被中国人民银行罚款</w:t>
      </w:r>
      <w:r>
        <w:rPr>
          <w:rFonts w:ascii="宋体" w:hAnsi="宋体" w:hint="eastAsia"/>
        </w:rPr>
        <w:t>110</w:t>
      </w:r>
      <w:r>
        <w:rPr>
          <w:rFonts w:ascii="宋体" w:hAnsi="宋体" w:hint="eastAsia"/>
        </w:rPr>
        <w:t>万元。</w:t>
      </w:r>
      <w:r>
        <w:rPr>
          <w:rFonts w:ascii="宋体" w:hAnsi="宋体" w:hint="eastAsia"/>
        </w:rPr>
        <w:t>3</w:t>
      </w:r>
      <w:r>
        <w:rPr>
          <w:rFonts w:ascii="宋体" w:hAnsi="宋体" w:hint="eastAsia"/>
        </w:rPr>
        <w:t>、</w:t>
      </w:r>
      <w:r>
        <w:rPr>
          <w:rFonts w:ascii="宋体" w:hAnsi="宋体" w:hint="eastAsia"/>
        </w:rPr>
        <w:t>2025</w:t>
      </w:r>
      <w:r>
        <w:rPr>
          <w:rFonts w:ascii="宋体" w:hAnsi="宋体" w:hint="eastAsia"/>
        </w:rPr>
        <w:t>年</w:t>
      </w:r>
      <w:r>
        <w:rPr>
          <w:rFonts w:ascii="宋体" w:hAnsi="宋体" w:hint="eastAsia"/>
        </w:rPr>
        <w:t>8</w:t>
      </w:r>
      <w:r>
        <w:rPr>
          <w:rFonts w:ascii="宋体" w:hAnsi="宋体" w:hint="eastAsia"/>
        </w:rPr>
        <w:t>月上海银行股份有限公司因违反账户管理规定、违反清算管理规定等被中国人民银行警告，没收违法所得</w:t>
      </w:r>
      <w:r>
        <w:rPr>
          <w:rFonts w:ascii="宋体" w:hAnsi="宋体" w:hint="eastAsia"/>
        </w:rPr>
        <w:t>46.95195</w:t>
      </w:r>
      <w:r>
        <w:rPr>
          <w:rFonts w:ascii="宋体" w:hAnsi="宋体" w:hint="eastAsia"/>
        </w:rPr>
        <w:t>万元，罚款</w:t>
      </w:r>
      <w:r>
        <w:rPr>
          <w:rFonts w:ascii="宋体" w:hAnsi="宋体" w:hint="eastAsia"/>
        </w:rPr>
        <w:t>2874.8</w:t>
      </w:r>
      <w:r>
        <w:rPr>
          <w:rFonts w:ascii="宋体" w:hAnsi="宋体" w:hint="eastAsia"/>
        </w:rPr>
        <w:t>万元。</w:t>
      </w:r>
      <w:r>
        <w:rPr>
          <w:rFonts w:ascii="宋体" w:hAnsi="宋体" w:hint="eastAsia"/>
        </w:rPr>
        <w:br/>
      </w:r>
      <w:r>
        <w:rPr>
          <w:rFonts w:ascii="宋体" w:hAnsi="宋体" w:hint="eastAsia"/>
        </w:rPr>
        <w:t xml:space="preserve">　　兴业转债</w:t>
      </w:r>
      <w:r>
        <w:rPr>
          <w:rFonts w:ascii="宋体" w:hAnsi="宋体" w:hint="eastAsia"/>
        </w:rPr>
        <w:br/>
      </w:r>
      <w:r>
        <w:rPr>
          <w:rFonts w:ascii="宋体" w:hAnsi="宋体" w:hint="eastAsia"/>
        </w:rPr>
        <w:t xml:space="preserve">　　</w:t>
      </w:r>
      <w:r>
        <w:rPr>
          <w:rFonts w:ascii="宋体" w:hAnsi="宋体" w:hint="eastAsia"/>
        </w:rPr>
        <w:t>2025</w:t>
      </w:r>
      <w:r>
        <w:rPr>
          <w:rFonts w:ascii="宋体" w:hAnsi="宋体" w:hint="eastAsia"/>
        </w:rPr>
        <w:t>年</w:t>
      </w:r>
      <w:r>
        <w:rPr>
          <w:rFonts w:ascii="宋体" w:hAnsi="宋体" w:hint="eastAsia"/>
        </w:rPr>
        <w:t>7</w:t>
      </w:r>
      <w:r>
        <w:rPr>
          <w:rFonts w:ascii="宋体" w:hAnsi="宋体" w:hint="eastAsia"/>
        </w:rPr>
        <w:t>月</w:t>
      </w:r>
      <w:r>
        <w:rPr>
          <w:rFonts w:ascii="宋体" w:hAnsi="宋体" w:hint="eastAsia"/>
        </w:rPr>
        <w:t>11</w:t>
      </w:r>
      <w:r>
        <w:rPr>
          <w:rFonts w:ascii="宋体" w:hAnsi="宋体" w:hint="eastAsia"/>
        </w:rPr>
        <w:t>日，中国银行间市场交易商协会对兴业银行股份有限公司采取启动自律调查处分措施，处罚事由为公司中标承销费引发市场关注，未依法履行其他职责。</w:t>
      </w:r>
      <w:r>
        <w:rPr>
          <w:rFonts w:ascii="宋体" w:hAnsi="宋体" w:hint="eastAsia"/>
        </w:rPr>
        <w:br/>
      </w:r>
      <w:r>
        <w:rPr>
          <w:rFonts w:ascii="宋体" w:hAnsi="宋体" w:hint="eastAsia"/>
        </w:rPr>
        <w:t xml:space="preserve">　　常银转债</w:t>
      </w:r>
      <w:r>
        <w:rPr>
          <w:rFonts w:ascii="宋体" w:hAnsi="宋体" w:hint="eastAsia"/>
        </w:rPr>
        <w:br/>
      </w:r>
      <w:r>
        <w:rPr>
          <w:rFonts w:ascii="宋体" w:hAnsi="宋体" w:hint="eastAsia"/>
        </w:rPr>
        <w:t xml:space="preserve">　　</w:t>
      </w:r>
      <w:r>
        <w:rPr>
          <w:rFonts w:ascii="宋体" w:hAnsi="宋体" w:hint="eastAsia"/>
        </w:rPr>
        <w:t>2024</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2</w:t>
      </w:r>
      <w:r>
        <w:rPr>
          <w:rFonts w:ascii="宋体" w:hAnsi="宋体" w:hint="eastAsia"/>
        </w:rPr>
        <w:t>日，中国银行间市场交易商协会对江苏常熟农村商业银行股份有限公司予以自律</w:t>
      </w:r>
      <w:r>
        <w:rPr>
          <w:rFonts w:ascii="宋体" w:hAnsi="宋体" w:hint="eastAsia"/>
        </w:rPr>
        <w:t>处分并移送相关部门，处罚事由为：债券交易内控管理不健全，对交易员激励过度，导致部分交易员交易行为扭曲，通过集中资金优势连续买卖、自买自卖和频繁报价撤价诱导交易等方式影响债券价格，部分交易涉及利益输送。</w:t>
      </w:r>
      <w:r>
        <w:rPr>
          <w:rFonts w:ascii="宋体" w:hAnsi="宋体" w:hint="eastAsia"/>
        </w:rPr>
        <w:br/>
      </w:r>
      <w:r>
        <w:rPr>
          <w:rFonts w:ascii="宋体" w:hAnsi="宋体" w:hint="eastAsia"/>
        </w:rPr>
        <w:t xml:space="preserve">　　神马转债</w:t>
      </w:r>
      <w:r>
        <w:rPr>
          <w:rFonts w:ascii="宋体" w:hAnsi="宋体" w:hint="eastAsia"/>
        </w:rPr>
        <w:br/>
      </w:r>
      <w:r>
        <w:rPr>
          <w:rFonts w:ascii="宋体" w:hAnsi="宋体" w:hint="eastAsia"/>
        </w:rPr>
        <w:t xml:space="preserve">　　</w:t>
      </w:r>
      <w:r>
        <w:rPr>
          <w:rFonts w:ascii="宋体" w:hAnsi="宋体" w:hint="eastAsia"/>
        </w:rPr>
        <w:t>2025</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19</w:t>
      </w:r>
      <w:r>
        <w:rPr>
          <w:rFonts w:ascii="宋体" w:hAnsi="宋体" w:hint="eastAsia"/>
        </w:rPr>
        <w:t>日，上海证券交易所对神马股份有限公司出具监管工作函，处罚事由为公司未依法履行其他职责，主要问询关联交易、融资租赁与在建工程等情况。</w:t>
      </w:r>
      <w:r>
        <w:rPr>
          <w:rFonts w:ascii="宋体" w:hAnsi="宋体" w:hint="eastAsia"/>
        </w:rPr>
        <w:br/>
      </w:r>
      <w:r>
        <w:rPr>
          <w:rFonts w:ascii="宋体" w:hAnsi="宋体" w:hint="eastAsia"/>
        </w:rPr>
        <w:t xml:space="preserve">　　本公司对以上证券的投资决策程序符合法律法规及公司制度的相关规定，不存在损害基金份额持有人利益的行为。除此之外，本基金投资的其他前十名证券的</w:t>
      </w:r>
      <w:r>
        <w:rPr>
          <w:rFonts w:ascii="宋体" w:hAnsi="宋体" w:hint="eastAsia"/>
        </w:rPr>
        <w:t>发行主体本期未被监管部门立案调查</w:t>
      </w:r>
      <w:r>
        <w:rPr>
          <w:rFonts w:ascii="宋体" w:hAnsi="宋体" w:hint="eastAsia"/>
        </w:rPr>
        <w:t>,</w:t>
      </w:r>
      <w:r>
        <w:rPr>
          <w:rFonts w:ascii="宋体" w:hAnsi="宋体" w:hint="eastAsia"/>
        </w:rPr>
        <w:t>且在本报告编制日前一年内未受到公开谴责、处罚</w:t>
      </w:r>
      <w:r>
        <w:rPr>
          <w:rFonts w:ascii="宋体" w:hAnsi="宋体" w:hint="eastAsia"/>
        </w:rPr>
        <w:t>。</w:t>
      </w:r>
    </w:p>
    <w:p w:rsidR="00000000" w:rsidRDefault="00462AD1">
      <w:pPr>
        <w:pStyle w:val="XBRLTitle3"/>
        <w:spacing w:before="156"/>
      </w:pPr>
      <w:bookmarkStart w:id="279" w:name="_Toc512519516"/>
      <w:bookmarkStart w:id="280" w:name="_Toc481075084"/>
      <w:bookmarkStart w:id="281" w:name="_Toc490050037"/>
      <w:bookmarkStart w:id="282" w:name="_Toc513295928"/>
      <w:bookmarkStart w:id="283" w:name="_Toc17898215"/>
      <w:r>
        <w:rPr>
          <w:rFonts w:hAnsi="宋体" w:hint="eastAsia"/>
        </w:rPr>
        <w:t>基金投资的前十名股票是否超出基金合同规定的备选股票</w:t>
      </w:r>
      <w:r>
        <w:rPr>
          <w:rFonts w:hAnsi="宋体" w:hint="eastAsia"/>
        </w:rPr>
        <w:t>库</w:t>
      </w:r>
      <w:bookmarkEnd w:id="279"/>
      <w:bookmarkEnd w:id="280"/>
      <w:bookmarkEnd w:id="281"/>
      <w:bookmarkEnd w:id="282"/>
      <w:bookmarkEnd w:id="283"/>
    </w:p>
    <w:p w:rsidR="00000000" w:rsidRDefault="00462AD1">
      <w:pPr>
        <w:spacing w:line="360" w:lineRule="auto"/>
        <w:ind w:firstLineChars="200" w:firstLine="420"/>
        <w:rPr>
          <w:rFonts w:hint="eastAsia"/>
        </w:rPr>
      </w:pPr>
      <w:r>
        <w:rPr>
          <w:rFonts w:ascii="宋体" w:hAnsi="宋体" w:hint="eastAsia"/>
        </w:rPr>
        <w:t>根据本基金的基金合同约定，本基金的投资范围不包括股票</w:t>
      </w:r>
      <w:r>
        <w:rPr>
          <w:rFonts w:ascii="宋体" w:hAnsi="宋体" w:hint="eastAsia"/>
        </w:rPr>
        <w:t>。</w:t>
      </w:r>
    </w:p>
    <w:p w:rsidR="00000000" w:rsidRDefault="00462AD1">
      <w:pPr>
        <w:pStyle w:val="XBRLTitle3"/>
        <w:spacing w:before="156"/>
      </w:pPr>
      <w:bookmarkStart w:id="284" w:name="_Toc17898216"/>
      <w:bookmarkStart w:id="285" w:name="_Toc481075085"/>
      <w:bookmarkStart w:id="286" w:name="_Toc490050038"/>
      <w:bookmarkStart w:id="287" w:name="_Toc512519517"/>
      <w:bookmarkStart w:id="288" w:name="_Toc513295929"/>
      <w:bookmarkStart w:id="289" w:name="m510_02"/>
      <w:bookmarkEnd w:id="261"/>
      <w:r>
        <w:rPr>
          <w:rFonts w:hint="eastAsia"/>
        </w:rPr>
        <w:t>其他资产构</w:t>
      </w:r>
      <w:r>
        <w:rPr>
          <w:rFonts w:hint="eastAsia"/>
        </w:rPr>
        <w:t>成</w:t>
      </w:r>
      <w:bookmarkEnd w:id="284"/>
      <w:bookmarkEnd w:id="285"/>
      <w:bookmarkEnd w:id="286"/>
      <w:bookmarkEnd w:id="287"/>
      <w:bookmarkEnd w:id="2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8"/>
        <w:gridCol w:w="2257"/>
        <w:gridCol w:w="5669"/>
      </w:tblGrid>
      <w:tr w:rsidR="00000000">
        <w:trPr>
          <w:divId w:val="150447342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462AD1">
            <w:pPr>
              <w:jc w:val="center"/>
              <w:rPr>
                <w:rFonts w:hint="eastAsia"/>
              </w:rPr>
            </w:pPr>
            <w:r>
              <w:rPr>
                <w:rFonts w:ascii="宋体" w:hAnsi="宋体" w:hint="eastAsia"/>
              </w:rPr>
              <w:t>序号</w:t>
            </w:r>
            <w:r>
              <w:rPr>
                <w:rFonts w:ascii="宋体" w:hAnsi="宋体" w:hint="eastAsia"/>
              </w:rPr>
              <w:t xml:space="preserve">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462AD1">
            <w:pPr>
              <w:jc w:val="center"/>
            </w:pPr>
            <w:r>
              <w:rPr>
                <w:rFonts w:ascii="宋体" w:hAnsi="宋体" w:hint="eastAsia"/>
              </w:rPr>
              <w:t>名称</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462AD1">
            <w:pPr>
              <w:jc w:val="center"/>
            </w:pPr>
            <w:r>
              <w:rPr>
                <w:rFonts w:ascii="宋体" w:hAnsi="宋体" w:hint="eastAsia"/>
              </w:rPr>
              <w:t>金额（元</w:t>
            </w:r>
            <w:r>
              <w:rPr>
                <w:rFonts w:ascii="宋体" w:hAnsi="宋体" w:hint="eastAsia"/>
              </w:rPr>
              <w:t>）</w:t>
            </w:r>
            <w:r>
              <w:t xml:space="preserve"> </w:t>
            </w:r>
          </w:p>
        </w:tc>
      </w:tr>
      <w:tr w:rsidR="00000000">
        <w:trPr>
          <w:divId w:val="15044734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left"/>
            </w:pPr>
            <w:r>
              <w:rPr>
                <w:rFonts w:ascii="宋体" w:hAnsi="宋体" w:hint="eastAsia"/>
              </w:rPr>
              <w:t>存出保证金</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94,476.1</w:t>
            </w:r>
            <w:r>
              <w:rPr>
                <w:rFonts w:ascii="宋体" w:hAnsi="宋体" w:hint="eastAsia"/>
              </w:rPr>
              <w:t>2</w:t>
            </w:r>
          </w:p>
        </w:tc>
      </w:tr>
      <w:tr w:rsidR="00000000">
        <w:trPr>
          <w:divId w:val="15044734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left"/>
            </w:pPr>
            <w:r>
              <w:rPr>
                <w:rFonts w:ascii="宋体" w:hAnsi="宋体" w:hint="eastAsia"/>
              </w:rPr>
              <w:t>应收证券清算款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1,300,000.0</w:t>
            </w:r>
            <w:r>
              <w:rPr>
                <w:rFonts w:ascii="宋体" w:hAnsi="宋体" w:hint="eastAsia"/>
              </w:rPr>
              <w:t>0</w:t>
            </w:r>
          </w:p>
        </w:tc>
      </w:tr>
      <w:tr w:rsidR="00000000">
        <w:trPr>
          <w:divId w:val="15044734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left"/>
            </w:pPr>
            <w:r>
              <w:rPr>
                <w:rFonts w:ascii="宋体" w:hAnsi="宋体" w:hint="eastAsia"/>
              </w:rPr>
              <w:t>应收股利</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w:t>
            </w:r>
          </w:p>
        </w:tc>
      </w:tr>
      <w:tr w:rsidR="00000000">
        <w:trPr>
          <w:divId w:val="15044734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left"/>
            </w:pPr>
            <w:r>
              <w:rPr>
                <w:rFonts w:ascii="宋体" w:hAnsi="宋体" w:hint="eastAsia"/>
              </w:rPr>
              <w:t>应收利息</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w:t>
            </w:r>
          </w:p>
        </w:tc>
      </w:tr>
      <w:tr w:rsidR="00000000">
        <w:trPr>
          <w:divId w:val="15044734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left"/>
            </w:pPr>
            <w:r>
              <w:rPr>
                <w:rFonts w:ascii="宋体" w:hAnsi="宋体" w:hint="eastAsia"/>
              </w:rPr>
              <w:t>应收申购款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1,550.2</w:t>
            </w:r>
            <w:r>
              <w:rPr>
                <w:rFonts w:ascii="宋体" w:hAnsi="宋体" w:hint="eastAsia"/>
              </w:rPr>
              <w:t>6</w:t>
            </w:r>
          </w:p>
        </w:tc>
      </w:tr>
      <w:tr w:rsidR="00000000">
        <w:trPr>
          <w:divId w:val="15044734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left"/>
            </w:pPr>
            <w:r>
              <w:rPr>
                <w:rFonts w:ascii="宋体" w:hAnsi="宋体" w:hint="eastAsia"/>
              </w:rPr>
              <w:t>其他应收款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w:t>
            </w:r>
          </w:p>
        </w:tc>
      </w:tr>
      <w:tr w:rsidR="00000000">
        <w:trPr>
          <w:divId w:val="15044734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left"/>
            </w:pPr>
            <w:r>
              <w:rPr>
                <w:rFonts w:ascii="宋体" w:hAnsi="宋体" w:hint="eastAsia"/>
              </w:rPr>
              <w:t>其他</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w:t>
            </w:r>
          </w:p>
        </w:tc>
      </w:tr>
      <w:tr w:rsidR="00000000">
        <w:trPr>
          <w:divId w:val="150447342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r>
              <w:rPr>
                <w:rFonts w:ascii="宋体" w:hAnsi="宋体" w:hint="eastAsia"/>
              </w:rPr>
              <w:t>合计</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rPr>
              <w:t>1,396,026.3</w:t>
            </w:r>
            <w:r>
              <w:rPr>
                <w:rFonts w:ascii="宋体" w:hAnsi="宋体" w:hint="eastAsia"/>
              </w:rPr>
              <w:t>8</w:t>
            </w:r>
          </w:p>
        </w:tc>
      </w:tr>
    </w:tbl>
    <w:p w:rsidR="00000000" w:rsidRDefault="00462AD1">
      <w:pPr>
        <w:pStyle w:val="XBRLTitle3"/>
        <w:spacing w:before="156"/>
      </w:pPr>
      <w:bookmarkStart w:id="290" w:name="_Toc17898217"/>
      <w:bookmarkStart w:id="291" w:name="_Toc481075086"/>
      <w:bookmarkStart w:id="292" w:name="_Toc490050039"/>
      <w:bookmarkStart w:id="293" w:name="_Toc512519518"/>
      <w:bookmarkStart w:id="294" w:name="_Toc513295930"/>
      <w:bookmarkStart w:id="295" w:name="m510_03"/>
      <w:bookmarkEnd w:id="289"/>
      <w:r>
        <w:rPr>
          <w:rFonts w:hint="eastAsia"/>
        </w:rPr>
        <w:t>报告期末持有的处于转股期的可转换债券明</w:t>
      </w:r>
      <w:r>
        <w:rPr>
          <w:rFonts w:hint="eastAsia"/>
        </w:rPr>
        <w:t>细</w:t>
      </w:r>
      <w:bookmarkEnd w:id="290"/>
      <w:bookmarkEnd w:id="291"/>
      <w:bookmarkEnd w:id="292"/>
      <w:bookmarkEnd w:id="293"/>
      <w:bookmarkEnd w:id="2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8"/>
        <w:gridCol w:w="1355"/>
        <w:gridCol w:w="1351"/>
        <w:gridCol w:w="2557"/>
        <w:gridCol w:w="2662"/>
      </w:tblGrid>
      <w:tr w:rsidR="00000000">
        <w:trPr>
          <w:divId w:val="144298793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462AD1">
            <w:pPr>
              <w:jc w:val="center"/>
              <w:rPr>
                <w:rFonts w:hint="eastAsia"/>
              </w:rPr>
            </w:pPr>
            <w:r>
              <w:rPr>
                <w:rFonts w:ascii="宋体" w:hAnsi="宋体" w:hint="eastAsia"/>
                <w:szCs w:val="21"/>
              </w:rPr>
              <w:t>序号</w:t>
            </w:r>
            <w:r>
              <w:rPr>
                <w:rFonts w:ascii="宋体" w:hAnsi="宋体" w:hint="eastAsia"/>
                <w:szCs w:val="21"/>
                <w:lang w:eastAsia="zh-Hans"/>
              </w:rPr>
              <w:t xml:space="preserve"> </w:t>
            </w:r>
          </w:p>
        </w:tc>
        <w:tc>
          <w:tcPr>
            <w:tcW w:w="766"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462AD1">
            <w:pPr>
              <w:jc w:val="center"/>
            </w:pPr>
            <w:r>
              <w:rPr>
                <w:rFonts w:ascii="宋体" w:hAnsi="宋体" w:hint="eastAsia"/>
                <w:szCs w:val="21"/>
              </w:rPr>
              <w:t>债券代码</w:t>
            </w:r>
            <w:r>
              <w:rPr>
                <w:rFonts w:ascii="宋体" w:hAnsi="宋体" w:hint="eastAsia"/>
                <w:szCs w:val="21"/>
                <w:lang w:eastAsia="zh-Hans"/>
              </w:rPr>
              <w:t xml:space="preserve"> </w:t>
            </w:r>
          </w:p>
        </w:tc>
        <w:tc>
          <w:tcPr>
            <w:tcW w:w="764"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462AD1">
            <w:pPr>
              <w:jc w:val="center"/>
            </w:pPr>
            <w:r>
              <w:rPr>
                <w:rFonts w:ascii="宋体" w:hAnsi="宋体" w:hint="eastAsia"/>
                <w:szCs w:val="21"/>
              </w:rPr>
              <w:t>债券名称</w:t>
            </w:r>
            <w:r>
              <w:rPr>
                <w:rFonts w:ascii="宋体" w:hAnsi="宋体" w:hint="eastAsia"/>
                <w:szCs w:val="21"/>
                <w:lang w:eastAsia="zh-Hans"/>
              </w:rPr>
              <w:t xml:space="preserve"> </w:t>
            </w:r>
          </w:p>
        </w:tc>
        <w:tc>
          <w:tcPr>
            <w:tcW w:w="1446"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462AD1">
            <w:pPr>
              <w:jc w:val="center"/>
            </w:pPr>
            <w:r>
              <w:rPr>
                <w:rFonts w:ascii="宋体" w:hAnsi="宋体" w:hint="eastAsia"/>
                <w:szCs w:val="21"/>
              </w:rPr>
              <w:t>公允价值（元</w:t>
            </w:r>
            <w:r>
              <w:rPr>
                <w:rFonts w:ascii="宋体" w:hAnsi="宋体" w:hint="eastAsia"/>
                <w:szCs w:val="21"/>
              </w:rPr>
              <w:t>）</w:t>
            </w:r>
            <w:r>
              <w:rPr>
                <w:rFonts w:ascii="宋体" w:hAnsi="宋体" w:hint="eastAsia"/>
                <w:szCs w:val="21"/>
                <w:lang w:eastAsia="zh-Hans"/>
              </w:rPr>
              <w:t xml:space="preserve"> </w:t>
            </w:r>
          </w:p>
        </w:tc>
        <w:tc>
          <w:tcPr>
            <w:tcW w:w="1505"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462AD1">
            <w:pPr>
              <w:jc w:val="center"/>
            </w:pPr>
            <w:r>
              <w:rPr>
                <w:rFonts w:ascii="宋体" w:hAnsi="宋体" w:hint="eastAsia"/>
                <w:szCs w:val="21"/>
              </w:rPr>
              <w:t>占基金资产净值比例（</w:t>
            </w:r>
            <w:r>
              <w:rPr>
                <w:rFonts w:ascii="宋体" w:hAnsi="宋体" w:hint="eastAsia"/>
                <w:szCs w:val="21"/>
                <w:lang w:eastAsia="zh-Hans"/>
              </w:rPr>
              <w:t>%</w:t>
            </w:r>
            <w:r>
              <w:rPr>
                <w:rFonts w:ascii="宋体" w:hAnsi="宋体" w:hint="eastAsia"/>
                <w:szCs w:val="21"/>
              </w:rPr>
              <w:t>）</w:t>
            </w:r>
            <w:r>
              <w:rPr>
                <w:rFonts w:ascii="宋体" w:hAnsi="宋体" w:hint="eastAsia"/>
                <w:szCs w:val="21"/>
                <w:lang w:eastAsia="zh-Hans"/>
              </w:rPr>
              <w:t xml:space="preserve"> </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11305</w:t>
            </w:r>
            <w:r>
              <w:rPr>
                <w:rFonts w:ascii="宋体" w:hAnsi="宋体" w:hint="eastAsia"/>
                <w:kern w:val="0"/>
                <w:szCs w:val="21"/>
                <w:lang w:eastAsia="zh-Hans"/>
              </w:rPr>
              <w:t>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兴业转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6,068,580.0</w:t>
            </w:r>
            <w:r>
              <w:rPr>
                <w:rFonts w:ascii="宋体" w:hAnsi="宋体" w:hint="eastAsia"/>
                <w:kern w:val="0"/>
                <w:szCs w:val="21"/>
                <w:lang w:eastAsia="zh-Hans"/>
              </w:rPr>
              <w:t>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19.7</w:t>
            </w:r>
            <w:r>
              <w:rPr>
                <w:rFonts w:ascii="宋体" w:hAnsi="宋体" w:hint="eastAsia"/>
                <w:kern w:val="0"/>
                <w:szCs w:val="21"/>
                <w:lang w:eastAsia="zh-Hans"/>
              </w:rPr>
              <w:t>4</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12708</w:t>
            </w:r>
            <w:r>
              <w:rPr>
                <w:rFonts w:ascii="宋体" w:hAnsi="宋体" w:hint="eastAsia"/>
                <w:kern w:val="0"/>
                <w:szCs w:val="21"/>
                <w:lang w:eastAsia="zh-Hans"/>
              </w:rPr>
              <w:t>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晶澳转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2,477,210.8</w:t>
            </w:r>
            <w:r>
              <w:rPr>
                <w:rFonts w:ascii="宋体" w:hAnsi="宋体" w:hint="eastAsia"/>
                <w:kern w:val="0"/>
                <w:szCs w:val="21"/>
                <w:lang w:eastAsia="zh-Hans"/>
              </w:rPr>
              <w:t>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8.0</w:t>
            </w:r>
            <w:r>
              <w:rPr>
                <w:rFonts w:ascii="宋体" w:hAnsi="宋体" w:hint="eastAsia"/>
                <w:kern w:val="0"/>
                <w:szCs w:val="21"/>
                <w:lang w:eastAsia="zh-Hans"/>
              </w:rPr>
              <w:t>6</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11803</w:t>
            </w:r>
            <w:r>
              <w:rPr>
                <w:rFonts w:ascii="宋体" w:hAnsi="宋体" w:hint="eastAsia"/>
                <w:kern w:val="0"/>
                <w:szCs w:val="21"/>
                <w:lang w:eastAsia="zh-Hans"/>
              </w:rPr>
              <w:t>1</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天</w:t>
            </w:r>
            <w:r>
              <w:rPr>
                <w:rFonts w:ascii="宋体" w:hAnsi="宋体" w:hint="eastAsia"/>
                <w:kern w:val="0"/>
                <w:szCs w:val="21"/>
                <w:lang w:eastAsia="zh-Hans"/>
              </w:rPr>
              <w:t>23</w:t>
            </w:r>
            <w:r>
              <w:rPr>
                <w:rFonts w:ascii="宋体" w:hAnsi="宋体" w:hint="eastAsia"/>
                <w:kern w:val="0"/>
                <w:szCs w:val="21"/>
                <w:lang w:eastAsia="zh-Hans"/>
              </w:rPr>
              <w:t>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2,444,075.2</w:t>
            </w:r>
            <w:r>
              <w:rPr>
                <w:rFonts w:ascii="宋体" w:hAnsi="宋体" w:hint="eastAsia"/>
                <w:kern w:val="0"/>
                <w:szCs w:val="21"/>
                <w:lang w:eastAsia="zh-Hans"/>
              </w:rPr>
              <w:t>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7.9</w:t>
            </w:r>
            <w:r>
              <w:rPr>
                <w:rFonts w:ascii="宋体" w:hAnsi="宋体" w:hint="eastAsia"/>
                <w:kern w:val="0"/>
                <w:szCs w:val="21"/>
                <w:lang w:eastAsia="zh-Hans"/>
              </w:rPr>
              <w:t>5</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11008</w:t>
            </w:r>
            <w:r>
              <w:rPr>
                <w:rFonts w:ascii="宋体" w:hAnsi="宋体" w:hint="eastAsia"/>
                <w:kern w:val="0"/>
                <w:szCs w:val="21"/>
                <w:lang w:eastAsia="zh-Hans"/>
              </w:rPr>
              <w:t>1</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闻泰转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2,323,074.2</w:t>
            </w:r>
            <w:r>
              <w:rPr>
                <w:rFonts w:ascii="宋体" w:hAnsi="宋体" w:hint="eastAsia"/>
                <w:kern w:val="0"/>
                <w:szCs w:val="21"/>
                <w:lang w:eastAsia="zh-Hans"/>
              </w:rPr>
              <w:t>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7.5</w:t>
            </w:r>
            <w:r>
              <w:rPr>
                <w:rFonts w:ascii="宋体" w:hAnsi="宋体" w:hint="eastAsia"/>
                <w:kern w:val="0"/>
                <w:szCs w:val="21"/>
                <w:lang w:eastAsia="zh-Hans"/>
              </w:rPr>
              <w:t>6</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12310</w:t>
            </w:r>
            <w:r>
              <w:rPr>
                <w:rFonts w:ascii="宋体" w:hAnsi="宋体" w:hint="eastAsia"/>
                <w:kern w:val="0"/>
                <w:szCs w:val="21"/>
                <w:lang w:eastAsia="zh-Hans"/>
              </w:rPr>
              <w:t>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温氏转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2,101,914.6</w:t>
            </w:r>
            <w:r>
              <w:rPr>
                <w:rFonts w:ascii="宋体" w:hAnsi="宋体" w:hint="eastAsia"/>
                <w:kern w:val="0"/>
                <w:szCs w:val="21"/>
                <w:lang w:eastAsia="zh-Hans"/>
              </w:rPr>
              <w:t>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6.8</w:t>
            </w:r>
            <w:r>
              <w:rPr>
                <w:rFonts w:ascii="宋体" w:hAnsi="宋体" w:hint="eastAsia"/>
                <w:kern w:val="0"/>
                <w:szCs w:val="21"/>
                <w:lang w:eastAsia="zh-Hans"/>
              </w:rPr>
              <w:t>4</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12704</w:t>
            </w:r>
            <w:r>
              <w:rPr>
                <w:rFonts w:ascii="宋体" w:hAnsi="宋体" w:hint="eastAsia"/>
                <w:kern w:val="0"/>
                <w:szCs w:val="21"/>
                <w:lang w:eastAsia="zh-Hans"/>
              </w:rPr>
              <w:t>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牧原转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1,711,383.4</w:t>
            </w:r>
            <w:r>
              <w:rPr>
                <w:rFonts w:ascii="宋体" w:hAnsi="宋体" w:hint="eastAsia"/>
                <w:kern w:val="0"/>
                <w:szCs w:val="21"/>
                <w:lang w:eastAsia="zh-Hans"/>
              </w:rPr>
              <w:t>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5.5</w:t>
            </w:r>
            <w:r>
              <w:rPr>
                <w:rFonts w:ascii="宋体" w:hAnsi="宋体" w:hint="eastAsia"/>
                <w:kern w:val="0"/>
                <w:szCs w:val="21"/>
                <w:lang w:eastAsia="zh-Hans"/>
              </w:rPr>
              <w:t>7</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11306</w:t>
            </w:r>
            <w:r>
              <w:rPr>
                <w:rFonts w:ascii="宋体" w:hAnsi="宋体" w:hint="eastAsia"/>
                <w:kern w:val="0"/>
                <w:szCs w:val="21"/>
                <w:lang w:eastAsia="zh-Hans"/>
              </w:rPr>
              <w:t>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常银转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1,613,978.5</w:t>
            </w:r>
            <w:r>
              <w:rPr>
                <w:rFonts w:ascii="宋体" w:hAnsi="宋体" w:hint="eastAsia"/>
                <w:kern w:val="0"/>
                <w:szCs w:val="21"/>
                <w:lang w:eastAsia="zh-Hans"/>
              </w:rPr>
              <w:t>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5.2</w:t>
            </w:r>
            <w:r>
              <w:rPr>
                <w:rFonts w:ascii="宋体" w:hAnsi="宋体" w:hint="eastAsia"/>
                <w:kern w:val="0"/>
                <w:szCs w:val="21"/>
                <w:lang w:eastAsia="zh-Hans"/>
              </w:rPr>
              <w:t>5</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11009</w:t>
            </w:r>
            <w:r>
              <w:rPr>
                <w:rFonts w:ascii="宋体" w:hAnsi="宋体" w:hint="eastAsia"/>
                <w:kern w:val="0"/>
                <w:szCs w:val="21"/>
                <w:lang w:eastAsia="zh-Hans"/>
              </w:rPr>
              <w:t>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神马转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1,545,941.8</w:t>
            </w:r>
            <w:r>
              <w:rPr>
                <w:rFonts w:ascii="宋体" w:hAnsi="宋体" w:hint="eastAsia"/>
                <w:kern w:val="0"/>
                <w:szCs w:val="21"/>
                <w:lang w:eastAsia="zh-Hans"/>
              </w:rPr>
              <w:t>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5.0</w:t>
            </w:r>
            <w:r>
              <w:rPr>
                <w:rFonts w:ascii="宋体" w:hAnsi="宋体" w:hint="eastAsia"/>
                <w:kern w:val="0"/>
                <w:szCs w:val="21"/>
                <w:lang w:eastAsia="zh-Hans"/>
              </w:rPr>
              <w:t>3</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11304</w:t>
            </w:r>
            <w:r>
              <w:rPr>
                <w:rFonts w:ascii="宋体" w:hAnsi="宋体" w:hint="eastAsia"/>
                <w:kern w:val="0"/>
                <w:szCs w:val="21"/>
                <w:lang w:eastAsia="zh-Hans"/>
              </w:rPr>
              <w:t>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上银转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1,209,823.3</w:t>
            </w:r>
            <w:r>
              <w:rPr>
                <w:rFonts w:ascii="宋体" w:hAnsi="宋体" w:hint="eastAsia"/>
                <w:kern w:val="0"/>
                <w:szCs w:val="21"/>
                <w:lang w:eastAsia="zh-Hans"/>
              </w:rPr>
              <w:t>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3.9</w:t>
            </w:r>
            <w:r>
              <w:rPr>
                <w:rFonts w:ascii="宋体" w:hAnsi="宋体" w:hint="eastAsia"/>
                <w:kern w:val="0"/>
                <w:szCs w:val="21"/>
                <w:lang w:eastAsia="zh-Hans"/>
              </w:rPr>
              <w:t>4</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w:t>
            </w:r>
            <w:r>
              <w:rPr>
                <w:rFonts w:ascii="宋体" w:hAnsi="宋体" w:hint="eastAsia"/>
                <w:kern w:val="0"/>
                <w:szCs w:val="21"/>
                <w:lang w:eastAsia="zh-Hans"/>
              </w:rPr>
              <w:t>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12704</w:t>
            </w:r>
            <w:r>
              <w:rPr>
                <w:rFonts w:ascii="宋体" w:hAnsi="宋体" w:hint="eastAsia"/>
                <w:kern w:val="0"/>
                <w:szCs w:val="21"/>
                <w:lang w:eastAsia="zh-Hans"/>
              </w:rPr>
              <w:t>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国泰转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1,112,877.2</w:t>
            </w:r>
            <w:r>
              <w:rPr>
                <w:rFonts w:ascii="宋体" w:hAnsi="宋体" w:hint="eastAsia"/>
                <w:kern w:val="0"/>
                <w:szCs w:val="21"/>
                <w:lang w:eastAsia="zh-Hans"/>
              </w:rPr>
              <w:t>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3.6</w:t>
            </w:r>
            <w:r>
              <w:rPr>
                <w:rFonts w:ascii="宋体" w:hAnsi="宋体" w:hint="eastAsia"/>
                <w:kern w:val="0"/>
                <w:szCs w:val="21"/>
                <w:lang w:eastAsia="zh-Hans"/>
              </w:rPr>
              <w:t>2</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w:t>
            </w:r>
            <w:r>
              <w:rPr>
                <w:rFonts w:ascii="宋体" w:hAnsi="宋体" w:hint="eastAsia"/>
                <w:kern w:val="0"/>
                <w:szCs w:val="21"/>
                <w:lang w:eastAsia="zh-Hans"/>
              </w:rPr>
              <w:t>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12708</w:t>
            </w:r>
            <w:r>
              <w:rPr>
                <w:rFonts w:ascii="宋体" w:hAnsi="宋体" w:hint="eastAsia"/>
                <w:kern w:val="0"/>
                <w:szCs w:val="21"/>
                <w:lang w:eastAsia="zh-Hans"/>
              </w:rPr>
              <w:t>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恒邦转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866,436.3</w:t>
            </w:r>
            <w:r>
              <w:rPr>
                <w:rFonts w:ascii="宋体" w:hAnsi="宋体" w:hint="eastAsia"/>
                <w:kern w:val="0"/>
                <w:szCs w:val="21"/>
                <w:lang w:eastAsia="zh-Hans"/>
              </w:rPr>
              <w:t>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2.8</w:t>
            </w:r>
            <w:r>
              <w:rPr>
                <w:rFonts w:ascii="宋体" w:hAnsi="宋体" w:hint="eastAsia"/>
                <w:kern w:val="0"/>
                <w:szCs w:val="21"/>
                <w:lang w:eastAsia="zh-Hans"/>
              </w:rPr>
              <w:t>2</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w:t>
            </w:r>
            <w:r>
              <w:rPr>
                <w:rFonts w:ascii="宋体" w:hAnsi="宋体" w:hint="eastAsia"/>
                <w:kern w:val="0"/>
                <w:szCs w:val="21"/>
                <w:lang w:eastAsia="zh-Hans"/>
              </w:rPr>
              <w:t>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12702</w:t>
            </w:r>
            <w:r>
              <w:rPr>
                <w:rFonts w:ascii="宋体" w:hAnsi="宋体" w:hint="eastAsia"/>
                <w:kern w:val="0"/>
                <w:szCs w:val="21"/>
                <w:lang w:eastAsia="zh-Hans"/>
              </w:rPr>
              <w:t>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中金转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855,855.0</w:t>
            </w:r>
            <w:r>
              <w:rPr>
                <w:rFonts w:ascii="宋体" w:hAnsi="宋体" w:hint="eastAsia"/>
                <w:kern w:val="0"/>
                <w:szCs w:val="21"/>
                <w:lang w:eastAsia="zh-Hans"/>
              </w:rPr>
              <w:t>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2.7</w:t>
            </w:r>
            <w:r>
              <w:rPr>
                <w:rFonts w:ascii="宋体" w:hAnsi="宋体" w:hint="eastAsia"/>
                <w:kern w:val="0"/>
                <w:szCs w:val="21"/>
                <w:lang w:eastAsia="zh-Hans"/>
              </w:rPr>
              <w:t>8</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w:t>
            </w:r>
            <w:r>
              <w:rPr>
                <w:rFonts w:ascii="宋体" w:hAnsi="宋体" w:hint="eastAsia"/>
                <w:kern w:val="0"/>
                <w:szCs w:val="21"/>
                <w:lang w:eastAsia="zh-Hans"/>
              </w:rPr>
              <w:t>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11305</w:t>
            </w:r>
            <w:r>
              <w:rPr>
                <w:rFonts w:ascii="宋体" w:hAnsi="宋体" w:hint="eastAsia"/>
                <w:kern w:val="0"/>
                <w:szCs w:val="21"/>
                <w:lang w:eastAsia="zh-Hans"/>
              </w:rPr>
              <w:t>1</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节能转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819,129.4</w:t>
            </w:r>
            <w:r>
              <w:rPr>
                <w:rFonts w:ascii="宋体" w:hAnsi="宋体" w:hint="eastAsia"/>
                <w:kern w:val="0"/>
                <w:szCs w:val="21"/>
                <w:lang w:eastAsia="zh-Hans"/>
              </w:rPr>
              <w:t>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2.6</w:t>
            </w:r>
            <w:r>
              <w:rPr>
                <w:rFonts w:ascii="宋体" w:hAnsi="宋体" w:hint="eastAsia"/>
                <w:kern w:val="0"/>
                <w:szCs w:val="21"/>
                <w:lang w:eastAsia="zh-Hans"/>
              </w:rPr>
              <w:t>6</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w:t>
            </w:r>
            <w:r>
              <w:rPr>
                <w:rFonts w:ascii="宋体" w:hAnsi="宋体" w:hint="eastAsia"/>
                <w:kern w:val="0"/>
                <w:szCs w:val="21"/>
                <w:lang w:eastAsia="zh-Hans"/>
              </w:rPr>
              <w:t>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11006</w:t>
            </w:r>
            <w:r>
              <w:rPr>
                <w:rFonts w:ascii="宋体" w:hAnsi="宋体" w:hint="eastAsia"/>
                <w:kern w:val="0"/>
                <w:szCs w:val="21"/>
                <w:lang w:eastAsia="zh-Hans"/>
              </w:rPr>
              <w:t>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华安转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771,400.9</w:t>
            </w:r>
            <w:r>
              <w:rPr>
                <w:rFonts w:ascii="宋体" w:hAnsi="宋体" w:hint="eastAsia"/>
                <w:kern w:val="0"/>
                <w:szCs w:val="21"/>
                <w:lang w:eastAsia="zh-Hans"/>
              </w:rPr>
              <w:t>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2.5</w:t>
            </w:r>
            <w:r>
              <w:rPr>
                <w:rFonts w:ascii="宋体" w:hAnsi="宋体" w:hint="eastAsia"/>
                <w:kern w:val="0"/>
                <w:szCs w:val="21"/>
                <w:lang w:eastAsia="zh-Hans"/>
              </w:rPr>
              <w:t>1</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w:t>
            </w:r>
            <w:r>
              <w:rPr>
                <w:rFonts w:ascii="宋体" w:hAnsi="宋体" w:hint="eastAsia"/>
                <w:kern w:val="0"/>
                <w:szCs w:val="21"/>
                <w:lang w:eastAsia="zh-Hans"/>
              </w:rPr>
              <w:t>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11368</w:t>
            </w:r>
            <w:r>
              <w:rPr>
                <w:rFonts w:ascii="宋体" w:hAnsi="宋体" w:hint="eastAsia"/>
                <w:kern w:val="0"/>
                <w:szCs w:val="21"/>
                <w:lang w:eastAsia="zh-Hans"/>
              </w:rPr>
              <w:t>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升</w:t>
            </w:r>
            <w:r>
              <w:rPr>
                <w:rFonts w:ascii="宋体" w:hAnsi="宋体" w:hint="eastAsia"/>
                <w:kern w:val="0"/>
                <w:szCs w:val="21"/>
                <w:lang w:eastAsia="zh-Hans"/>
              </w:rPr>
              <w:t>24</w:t>
            </w:r>
            <w:r>
              <w:rPr>
                <w:rFonts w:ascii="宋体" w:hAnsi="宋体" w:hint="eastAsia"/>
                <w:kern w:val="0"/>
                <w:szCs w:val="21"/>
                <w:lang w:eastAsia="zh-Hans"/>
              </w:rPr>
              <w:t>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698,186.7</w:t>
            </w:r>
            <w:r>
              <w:rPr>
                <w:rFonts w:ascii="宋体" w:hAnsi="宋体" w:hint="eastAsia"/>
                <w:kern w:val="0"/>
                <w:szCs w:val="21"/>
                <w:lang w:eastAsia="zh-Hans"/>
              </w:rPr>
              <w:t>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2.2</w:t>
            </w:r>
            <w:r>
              <w:rPr>
                <w:rFonts w:ascii="宋体" w:hAnsi="宋体" w:hint="eastAsia"/>
                <w:kern w:val="0"/>
                <w:szCs w:val="21"/>
                <w:lang w:eastAsia="zh-Hans"/>
              </w:rPr>
              <w:t>7</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w:t>
            </w:r>
            <w:r>
              <w:rPr>
                <w:rFonts w:ascii="宋体" w:hAnsi="宋体" w:hint="eastAsia"/>
                <w:kern w:val="0"/>
                <w:szCs w:val="21"/>
                <w:lang w:eastAsia="zh-Hans"/>
              </w:rPr>
              <w:t>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11305</w:t>
            </w:r>
            <w:r>
              <w:rPr>
                <w:rFonts w:ascii="宋体" w:hAnsi="宋体" w:hint="eastAsia"/>
                <w:kern w:val="0"/>
                <w:szCs w:val="21"/>
                <w:lang w:eastAsia="zh-Hans"/>
              </w:rPr>
              <w:t>8</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友发转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541,058.0</w:t>
            </w:r>
            <w:r>
              <w:rPr>
                <w:rFonts w:ascii="宋体" w:hAnsi="宋体" w:hint="eastAsia"/>
                <w:kern w:val="0"/>
                <w:szCs w:val="21"/>
                <w:lang w:eastAsia="zh-Hans"/>
              </w:rPr>
              <w:t>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1.7</w:t>
            </w:r>
            <w:r>
              <w:rPr>
                <w:rFonts w:ascii="宋体" w:hAnsi="宋体" w:hint="eastAsia"/>
                <w:kern w:val="0"/>
                <w:szCs w:val="21"/>
                <w:lang w:eastAsia="zh-Hans"/>
              </w:rPr>
              <w:t>6</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w:t>
            </w:r>
            <w:r>
              <w:rPr>
                <w:rFonts w:ascii="宋体" w:hAnsi="宋体" w:hint="eastAsia"/>
                <w:kern w:val="0"/>
                <w:szCs w:val="21"/>
                <w:lang w:eastAsia="zh-Hans"/>
              </w:rPr>
              <w:t>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11363</w:t>
            </w:r>
            <w:r>
              <w:rPr>
                <w:rFonts w:ascii="宋体" w:hAnsi="宋体" w:hint="eastAsia"/>
                <w:kern w:val="0"/>
                <w:szCs w:val="21"/>
                <w:lang w:eastAsia="zh-Hans"/>
              </w:rPr>
              <w:t>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鹤</w:t>
            </w:r>
            <w:r>
              <w:rPr>
                <w:rFonts w:ascii="宋体" w:hAnsi="宋体" w:hint="eastAsia"/>
                <w:kern w:val="0"/>
                <w:szCs w:val="21"/>
                <w:lang w:eastAsia="zh-Hans"/>
              </w:rPr>
              <w:t>21</w:t>
            </w:r>
            <w:r>
              <w:rPr>
                <w:rFonts w:ascii="宋体" w:hAnsi="宋体" w:hint="eastAsia"/>
                <w:kern w:val="0"/>
                <w:szCs w:val="21"/>
                <w:lang w:eastAsia="zh-Hans"/>
              </w:rPr>
              <w:t>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536,996.9</w:t>
            </w:r>
            <w:r>
              <w:rPr>
                <w:rFonts w:ascii="宋体" w:hAnsi="宋体" w:hint="eastAsia"/>
                <w:kern w:val="0"/>
                <w:szCs w:val="21"/>
                <w:lang w:eastAsia="zh-Hans"/>
              </w:rPr>
              <w:t>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1.7</w:t>
            </w:r>
            <w:r>
              <w:rPr>
                <w:rFonts w:ascii="宋体" w:hAnsi="宋体" w:hint="eastAsia"/>
                <w:kern w:val="0"/>
                <w:szCs w:val="21"/>
                <w:lang w:eastAsia="zh-Hans"/>
              </w:rPr>
              <w:t>5</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w:t>
            </w:r>
            <w:r>
              <w:rPr>
                <w:rFonts w:ascii="宋体" w:hAnsi="宋体" w:hint="eastAsia"/>
                <w:kern w:val="0"/>
                <w:szCs w:val="21"/>
                <w:lang w:eastAsia="zh-Hans"/>
              </w:rPr>
              <w:t>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11006</w:t>
            </w:r>
            <w:r>
              <w:rPr>
                <w:rFonts w:ascii="宋体" w:hAnsi="宋体" w:hint="eastAsia"/>
                <w:kern w:val="0"/>
                <w:szCs w:val="21"/>
                <w:lang w:eastAsia="zh-Hans"/>
              </w:rPr>
              <w:t>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烽火转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483,406.3</w:t>
            </w:r>
            <w:r>
              <w:rPr>
                <w:rFonts w:ascii="宋体" w:hAnsi="宋体" w:hint="eastAsia"/>
                <w:kern w:val="0"/>
                <w:szCs w:val="21"/>
                <w:lang w:eastAsia="zh-Hans"/>
              </w:rPr>
              <w:t>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1.5</w:t>
            </w:r>
            <w:r>
              <w:rPr>
                <w:rFonts w:ascii="宋体" w:hAnsi="宋体" w:hint="eastAsia"/>
                <w:kern w:val="0"/>
                <w:szCs w:val="21"/>
                <w:lang w:eastAsia="zh-Hans"/>
              </w:rPr>
              <w:t>7</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w:t>
            </w:r>
            <w:r>
              <w:rPr>
                <w:rFonts w:ascii="宋体" w:hAnsi="宋体" w:hint="eastAsia"/>
                <w:kern w:val="0"/>
                <w:szCs w:val="21"/>
                <w:lang w:eastAsia="zh-Hans"/>
              </w:rPr>
              <w:t>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11009</w:t>
            </w:r>
            <w:r>
              <w:rPr>
                <w:rFonts w:ascii="宋体" w:hAnsi="宋体" w:hint="eastAsia"/>
                <w:kern w:val="0"/>
                <w:szCs w:val="21"/>
                <w:lang w:eastAsia="zh-Hans"/>
              </w:rPr>
              <w:t>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双良转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464,560.1</w:t>
            </w:r>
            <w:r>
              <w:rPr>
                <w:rFonts w:ascii="宋体" w:hAnsi="宋体" w:hint="eastAsia"/>
                <w:kern w:val="0"/>
                <w:szCs w:val="21"/>
                <w:lang w:eastAsia="zh-Hans"/>
              </w:rPr>
              <w:t>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1.5</w:t>
            </w:r>
            <w:r>
              <w:rPr>
                <w:rFonts w:ascii="宋体" w:hAnsi="宋体" w:hint="eastAsia"/>
                <w:kern w:val="0"/>
                <w:szCs w:val="21"/>
                <w:lang w:eastAsia="zh-Hans"/>
              </w:rPr>
              <w:t>1</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2</w:t>
            </w:r>
            <w:r>
              <w:rPr>
                <w:rFonts w:ascii="宋体" w:hAnsi="宋体" w:hint="eastAsia"/>
                <w:kern w:val="0"/>
                <w:szCs w:val="21"/>
                <w:lang w:eastAsia="zh-Hans"/>
              </w:rPr>
              <w:t>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11304</w:t>
            </w:r>
            <w:r>
              <w:rPr>
                <w:rFonts w:ascii="宋体" w:hAnsi="宋体" w:hint="eastAsia"/>
                <w:kern w:val="0"/>
                <w:szCs w:val="21"/>
                <w:lang w:eastAsia="zh-Hans"/>
              </w:rPr>
              <w:t>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旗滨转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428,806.7</w:t>
            </w:r>
            <w:r>
              <w:rPr>
                <w:rFonts w:ascii="宋体" w:hAnsi="宋体" w:hint="eastAsia"/>
                <w:kern w:val="0"/>
                <w:szCs w:val="21"/>
                <w:lang w:eastAsia="zh-Hans"/>
              </w:rPr>
              <w:t>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1.4</w:t>
            </w:r>
            <w:r>
              <w:rPr>
                <w:rFonts w:ascii="宋体" w:hAnsi="宋体" w:hint="eastAsia"/>
                <w:kern w:val="0"/>
                <w:szCs w:val="21"/>
                <w:lang w:eastAsia="zh-Hans"/>
              </w:rPr>
              <w:t>0</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2</w:t>
            </w:r>
            <w:r>
              <w:rPr>
                <w:rFonts w:ascii="宋体" w:hAnsi="宋体" w:hint="eastAsia"/>
                <w:kern w:val="0"/>
                <w:szCs w:val="21"/>
                <w:lang w:eastAsia="zh-Hans"/>
              </w:rPr>
              <w:t>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12814</w:t>
            </w:r>
            <w:r>
              <w:rPr>
                <w:rFonts w:ascii="宋体" w:hAnsi="宋体" w:hint="eastAsia"/>
                <w:kern w:val="0"/>
                <w:szCs w:val="21"/>
                <w:lang w:eastAsia="zh-Hans"/>
              </w:rPr>
              <w:t>1</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旺能转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310,207.3</w:t>
            </w:r>
            <w:r>
              <w:rPr>
                <w:rFonts w:ascii="宋体" w:hAnsi="宋体" w:hint="eastAsia"/>
                <w:kern w:val="0"/>
                <w:szCs w:val="21"/>
                <w:lang w:eastAsia="zh-Hans"/>
              </w:rPr>
              <w:t>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1.0</w:t>
            </w:r>
            <w:r>
              <w:rPr>
                <w:rFonts w:ascii="宋体" w:hAnsi="宋体" w:hint="eastAsia"/>
                <w:kern w:val="0"/>
                <w:szCs w:val="21"/>
                <w:lang w:eastAsia="zh-Hans"/>
              </w:rPr>
              <w:t>1</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2</w:t>
            </w:r>
            <w:r>
              <w:rPr>
                <w:rFonts w:ascii="宋体" w:hAnsi="宋体" w:hint="eastAsia"/>
                <w:kern w:val="0"/>
                <w:szCs w:val="21"/>
                <w:lang w:eastAsia="zh-Hans"/>
              </w:rPr>
              <w:t>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12708</w:t>
            </w:r>
            <w:r>
              <w:rPr>
                <w:rFonts w:ascii="宋体" w:hAnsi="宋体" w:hint="eastAsia"/>
                <w:kern w:val="0"/>
                <w:szCs w:val="21"/>
                <w:lang w:eastAsia="zh-Hans"/>
              </w:rPr>
              <w:t>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亚科转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310,151.7</w:t>
            </w:r>
            <w:r>
              <w:rPr>
                <w:rFonts w:ascii="宋体" w:hAnsi="宋体" w:hint="eastAsia"/>
                <w:kern w:val="0"/>
                <w:szCs w:val="21"/>
                <w:lang w:eastAsia="zh-Hans"/>
              </w:rPr>
              <w:t>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1.0</w:t>
            </w:r>
            <w:r>
              <w:rPr>
                <w:rFonts w:ascii="宋体" w:hAnsi="宋体" w:hint="eastAsia"/>
                <w:kern w:val="0"/>
                <w:szCs w:val="21"/>
                <w:lang w:eastAsia="zh-Hans"/>
              </w:rPr>
              <w:t>1</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2</w:t>
            </w:r>
            <w:r>
              <w:rPr>
                <w:rFonts w:ascii="宋体" w:hAnsi="宋体" w:hint="eastAsia"/>
                <w:kern w:val="0"/>
                <w:szCs w:val="21"/>
                <w:lang w:eastAsia="zh-Hans"/>
              </w:rPr>
              <w:t>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12320</w:t>
            </w:r>
            <w:r>
              <w:rPr>
                <w:rFonts w:ascii="宋体" w:hAnsi="宋体" w:hint="eastAsia"/>
                <w:kern w:val="0"/>
                <w:szCs w:val="21"/>
                <w:lang w:eastAsia="zh-Hans"/>
              </w:rPr>
              <w:t>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冠中转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287,253.7</w:t>
            </w:r>
            <w:r>
              <w:rPr>
                <w:rFonts w:ascii="宋体" w:hAnsi="宋体" w:hint="eastAsia"/>
                <w:kern w:val="0"/>
                <w:szCs w:val="21"/>
                <w:lang w:eastAsia="zh-Hans"/>
              </w:rPr>
              <w:t>4</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0.9</w:t>
            </w:r>
            <w:r>
              <w:rPr>
                <w:rFonts w:ascii="宋体" w:hAnsi="宋体" w:hint="eastAsia"/>
                <w:kern w:val="0"/>
                <w:szCs w:val="21"/>
                <w:lang w:eastAsia="zh-Hans"/>
              </w:rPr>
              <w:t>3</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2</w:t>
            </w:r>
            <w:r>
              <w:rPr>
                <w:rFonts w:ascii="宋体" w:hAnsi="宋体" w:hint="eastAsia"/>
                <w:kern w:val="0"/>
                <w:szCs w:val="21"/>
                <w:lang w:eastAsia="zh-Hans"/>
              </w:rPr>
              <w:t>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12707</w:t>
            </w:r>
            <w:r>
              <w:rPr>
                <w:rFonts w:ascii="宋体" w:hAnsi="宋体" w:hint="eastAsia"/>
                <w:kern w:val="0"/>
                <w:szCs w:val="21"/>
                <w:lang w:eastAsia="zh-Hans"/>
              </w:rPr>
              <w:t>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百川转</w:t>
            </w:r>
            <w:r>
              <w:rPr>
                <w:rFonts w:ascii="宋体" w:hAnsi="宋体" w:hint="eastAsia"/>
                <w:kern w:val="0"/>
                <w:szCs w:val="21"/>
                <w:lang w:eastAsia="zh-Hans"/>
              </w:rPr>
              <w:t>2</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261,015.5</w:t>
            </w:r>
            <w:r>
              <w:rPr>
                <w:rFonts w:ascii="宋体" w:hAnsi="宋体" w:hint="eastAsia"/>
                <w:kern w:val="0"/>
                <w:szCs w:val="21"/>
                <w:lang w:eastAsia="zh-Hans"/>
              </w:rPr>
              <w:t>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0.8</w:t>
            </w:r>
            <w:r>
              <w:rPr>
                <w:rFonts w:ascii="宋体" w:hAnsi="宋体" w:hint="eastAsia"/>
                <w:kern w:val="0"/>
                <w:szCs w:val="21"/>
                <w:lang w:eastAsia="zh-Hans"/>
              </w:rPr>
              <w:t>5</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2</w:t>
            </w:r>
            <w:r>
              <w:rPr>
                <w:rFonts w:ascii="宋体" w:hAnsi="宋体" w:hint="eastAsia"/>
                <w:kern w:val="0"/>
                <w:szCs w:val="21"/>
                <w:lang w:eastAsia="zh-Hans"/>
              </w:rPr>
              <w:t>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12701</w:t>
            </w:r>
            <w:r>
              <w:rPr>
                <w:rFonts w:ascii="宋体" w:hAnsi="宋体" w:hint="eastAsia"/>
                <w:kern w:val="0"/>
                <w:szCs w:val="21"/>
                <w:lang w:eastAsia="zh-Hans"/>
              </w:rPr>
              <w:t>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希望转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253,103.1</w:t>
            </w:r>
            <w:r>
              <w:rPr>
                <w:rFonts w:ascii="宋体" w:hAnsi="宋体" w:hint="eastAsia"/>
                <w:kern w:val="0"/>
                <w:szCs w:val="21"/>
                <w:lang w:eastAsia="zh-Hans"/>
              </w:rPr>
              <w:t>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0.8</w:t>
            </w:r>
            <w:r>
              <w:rPr>
                <w:rFonts w:ascii="宋体" w:hAnsi="宋体" w:hint="eastAsia"/>
                <w:kern w:val="0"/>
                <w:szCs w:val="21"/>
                <w:lang w:eastAsia="zh-Hans"/>
              </w:rPr>
              <w:t>2</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2</w:t>
            </w:r>
            <w:r>
              <w:rPr>
                <w:rFonts w:ascii="宋体" w:hAnsi="宋体" w:hint="eastAsia"/>
                <w:kern w:val="0"/>
                <w:szCs w:val="21"/>
                <w:lang w:eastAsia="zh-Hans"/>
              </w:rPr>
              <w:t>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12321</w:t>
            </w:r>
            <w:r>
              <w:rPr>
                <w:rFonts w:ascii="宋体" w:hAnsi="宋体" w:hint="eastAsia"/>
                <w:kern w:val="0"/>
                <w:szCs w:val="21"/>
                <w:lang w:eastAsia="zh-Hans"/>
              </w:rPr>
              <w:t>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立中转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239,571.9</w:t>
            </w:r>
            <w:r>
              <w:rPr>
                <w:rFonts w:ascii="宋体" w:hAnsi="宋体" w:hint="eastAsia"/>
                <w:kern w:val="0"/>
                <w:szCs w:val="21"/>
                <w:lang w:eastAsia="zh-Hans"/>
              </w:rPr>
              <w:t>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0.7</w:t>
            </w:r>
            <w:r>
              <w:rPr>
                <w:rFonts w:ascii="宋体" w:hAnsi="宋体" w:hint="eastAsia"/>
                <w:kern w:val="0"/>
                <w:szCs w:val="21"/>
                <w:lang w:eastAsia="zh-Hans"/>
              </w:rPr>
              <w:t>8</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2</w:t>
            </w:r>
            <w:r>
              <w:rPr>
                <w:rFonts w:ascii="宋体" w:hAnsi="宋体" w:hint="eastAsia"/>
                <w:kern w:val="0"/>
                <w:szCs w:val="21"/>
                <w:lang w:eastAsia="zh-Hans"/>
              </w:rPr>
              <w:t>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12314</w:t>
            </w:r>
            <w:r>
              <w:rPr>
                <w:rFonts w:ascii="宋体" w:hAnsi="宋体" w:hint="eastAsia"/>
                <w:kern w:val="0"/>
                <w:szCs w:val="21"/>
                <w:lang w:eastAsia="zh-Hans"/>
              </w:rPr>
              <w:t>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中环转</w:t>
            </w:r>
            <w:r>
              <w:rPr>
                <w:rFonts w:ascii="宋体" w:hAnsi="宋体" w:hint="eastAsia"/>
                <w:kern w:val="0"/>
                <w:szCs w:val="21"/>
                <w:lang w:eastAsia="zh-Hans"/>
              </w:rPr>
              <w:t>2</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234,165.7</w:t>
            </w:r>
            <w:r>
              <w:rPr>
                <w:rFonts w:ascii="宋体" w:hAnsi="宋体" w:hint="eastAsia"/>
                <w:kern w:val="0"/>
                <w:szCs w:val="21"/>
                <w:lang w:eastAsia="zh-Hans"/>
              </w:rPr>
              <w:t>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0.7</w:t>
            </w:r>
            <w:r>
              <w:rPr>
                <w:rFonts w:ascii="宋体" w:hAnsi="宋体" w:hint="eastAsia"/>
                <w:kern w:val="0"/>
                <w:szCs w:val="21"/>
                <w:lang w:eastAsia="zh-Hans"/>
              </w:rPr>
              <w:t>6</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2</w:t>
            </w:r>
            <w:r>
              <w:rPr>
                <w:rFonts w:ascii="宋体" w:hAnsi="宋体" w:hint="eastAsia"/>
                <w:kern w:val="0"/>
                <w:szCs w:val="21"/>
                <w:lang w:eastAsia="zh-Hans"/>
              </w:rPr>
              <w:t>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11303</w:t>
            </w:r>
            <w:r>
              <w:rPr>
                <w:rFonts w:ascii="宋体" w:hAnsi="宋体" w:hint="eastAsia"/>
                <w:kern w:val="0"/>
                <w:szCs w:val="21"/>
                <w:lang w:eastAsia="zh-Hans"/>
              </w:rPr>
              <w:t>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利群转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227,880.6</w:t>
            </w:r>
            <w:r>
              <w:rPr>
                <w:rFonts w:ascii="宋体" w:hAnsi="宋体" w:hint="eastAsia"/>
                <w:kern w:val="0"/>
                <w:szCs w:val="21"/>
                <w:lang w:eastAsia="zh-Hans"/>
              </w:rPr>
              <w:t>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0.7</w:t>
            </w:r>
            <w:r>
              <w:rPr>
                <w:rFonts w:ascii="宋体" w:hAnsi="宋体" w:hint="eastAsia"/>
                <w:kern w:val="0"/>
                <w:szCs w:val="21"/>
                <w:lang w:eastAsia="zh-Hans"/>
              </w:rPr>
              <w:t>4</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2</w:t>
            </w:r>
            <w:r>
              <w:rPr>
                <w:rFonts w:ascii="宋体" w:hAnsi="宋体" w:hint="eastAsia"/>
                <w:kern w:val="0"/>
                <w:szCs w:val="21"/>
                <w:lang w:eastAsia="zh-Hans"/>
              </w:rPr>
              <w:t>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11363</w:t>
            </w:r>
            <w:r>
              <w:rPr>
                <w:rFonts w:ascii="宋体" w:hAnsi="宋体" w:hint="eastAsia"/>
                <w:kern w:val="0"/>
                <w:szCs w:val="21"/>
                <w:lang w:eastAsia="zh-Hans"/>
              </w:rPr>
              <w:t>1</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皖天转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223,925.8</w:t>
            </w:r>
            <w:r>
              <w:rPr>
                <w:rFonts w:ascii="宋体" w:hAnsi="宋体" w:hint="eastAsia"/>
                <w:kern w:val="0"/>
                <w:szCs w:val="21"/>
                <w:lang w:eastAsia="zh-Hans"/>
              </w:rPr>
              <w:t>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0.7</w:t>
            </w:r>
            <w:r>
              <w:rPr>
                <w:rFonts w:ascii="宋体" w:hAnsi="宋体" w:hint="eastAsia"/>
                <w:kern w:val="0"/>
                <w:szCs w:val="21"/>
                <w:lang w:eastAsia="zh-Hans"/>
              </w:rPr>
              <w:t>3</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3</w:t>
            </w:r>
            <w:r>
              <w:rPr>
                <w:rFonts w:ascii="宋体" w:hAnsi="宋体" w:hint="eastAsia"/>
                <w:kern w:val="0"/>
                <w:szCs w:val="21"/>
                <w:lang w:eastAsia="zh-Hans"/>
              </w:rPr>
              <w:t>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12304</w:t>
            </w:r>
            <w:r>
              <w:rPr>
                <w:rFonts w:ascii="宋体" w:hAnsi="宋体" w:hint="eastAsia"/>
                <w:kern w:val="0"/>
                <w:szCs w:val="21"/>
                <w:lang w:eastAsia="zh-Hans"/>
              </w:rPr>
              <w:t>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维尔转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219,139.6</w:t>
            </w:r>
            <w:r>
              <w:rPr>
                <w:rFonts w:ascii="宋体" w:hAnsi="宋体" w:hint="eastAsia"/>
                <w:kern w:val="0"/>
                <w:szCs w:val="21"/>
                <w:lang w:eastAsia="zh-Hans"/>
              </w:rPr>
              <w:t>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0.7</w:t>
            </w:r>
            <w:r>
              <w:rPr>
                <w:rFonts w:ascii="宋体" w:hAnsi="宋体" w:hint="eastAsia"/>
                <w:kern w:val="0"/>
                <w:szCs w:val="21"/>
                <w:lang w:eastAsia="zh-Hans"/>
              </w:rPr>
              <w:t>1</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3</w:t>
            </w:r>
            <w:r>
              <w:rPr>
                <w:rFonts w:ascii="宋体" w:hAnsi="宋体" w:hint="eastAsia"/>
                <w:kern w:val="0"/>
                <w:szCs w:val="21"/>
                <w:lang w:eastAsia="zh-Hans"/>
              </w:rPr>
              <w:t>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11365</w:t>
            </w:r>
            <w:r>
              <w:rPr>
                <w:rFonts w:ascii="宋体" w:hAnsi="宋体" w:hint="eastAsia"/>
                <w:kern w:val="0"/>
                <w:szCs w:val="21"/>
                <w:lang w:eastAsia="zh-Hans"/>
              </w:rPr>
              <w:t>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嘉诚转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212,589.8</w:t>
            </w:r>
            <w:r>
              <w:rPr>
                <w:rFonts w:ascii="宋体" w:hAnsi="宋体" w:hint="eastAsia"/>
                <w:kern w:val="0"/>
                <w:szCs w:val="21"/>
                <w:lang w:eastAsia="zh-Hans"/>
              </w:rPr>
              <w:t>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0.6</w:t>
            </w:r>
            <w:r>
              <w:rPr>
                <w:rFonts w:ascii="宋体" w:hAnsi="宋体" w:hint="eastAsia"/>
                <w:kern w:val="0"/>
                <w:szCs w:val="21"/>
                <w:lang w:eastAsia="zh-Hans"/>
              </w:rPr>
              <w:t>9</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3</w:t>
            </w:r>
            <w:r>
              <w:rPr>
                <w:rFonts w:ascii="宋体" w:hAnsi="宋体" w:hint="eastAsia"/>
                <w:kern w:val="0"/>
                <w:szCs w:val="21"/>
                <w:lang w:eastAsia="zh-Hans"/>
              </w:rPr>
              <w:t>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11356</w:t>
            </w:r>
            <w:r>
              <w:rPr>
                <w:rFonts w:ascii="宋体" w:hAnsi="宋体" w:hint="eastAsia"/>
                <w:kern w:val="0"/>
                <w:szCs w:val="21"/>
                <w:lang w:eastAsia="zh-Hans"/>
              </w:rPr>
              <w:t>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柳药转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207,926.3</w:t>
            </w:r>
            <w:r>
              <w:rPr>
                <w:rFonts w:ascii="宋体" w:hAnsi="宋体" w:hint="eastAsia"/>
                <w:kern w:val="0"/>
                <w:szCs w:val="21"/>
                <w:lang w:eastAsia="zh-Hans"/>
              </w:rPr>
              <w:t>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0.6</w:t>
            </w:r>
            <w:r>
              <w:rPr>
                <w:rFonts w:ascii="宋体" w:hAnsi="宋体" w:hint="eastAsia"/>
                <w:kern w:val="0"/>
                <w:szCs w:val="21"/>
                <w:lang w:eastAsia="zh-Hans"/>
              </w:rPr>
              <w:t>8</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3</w:t>
            </w:r>
            <w:r>
              <w:rPr>
                <w:rFonts w:ascii="宋体" w:hAnsi="宋体" w:hint="eastAsia"/>
                <w:kern w:val="0"/>
                <w:szCs w:val="21"/>
                <w:lang w:eastAsia="zh-Hans"/>
              </w:rPr>
              <w:t>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12701</w:t>
            </w:r>
            <w:r>
              <w:rPr>
                <w:rFonts w:ascii="宋体" w:hAnsi="宋体" w:hint="eastAsia"/>
                <w:kern w:val="0"/>
                <w:szCs w:val="21"/>
                <w:lang w:eastAsia="zh-Hans"/>
              </w:rPr>
              <w:t>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国城转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203,067.3</w:t>
            </w:r>
            <w:r>
              <w:rPr>
                <w:rFonts w:ascii="宋体" w:hAnsi="宋体" w:hint="eastAsia"/>
                <w:kern w:val="0"/>
                <w:szCs w:val="21"/>
                <w:lang w:eastAsia="zh-Hans"/>
              </w:rPr>
              <w:t>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0.6</w:t>
            </w:r>
            <w:r>
              <w:rPr>
                <w:rFonts w:ascii="宋体" w:hAnsi="宋体" w:hint="eastAsia"/>
                <w:kern w:val="0"/>
                <w:szCs w:val="21"/>
                <w:lang w:eastAsia="zh-Hans"/>
              </w:rPr>
              <w:t>6</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3</w:t>
            </w:r>
            <w:r>
              <w:rPr>
                <w:rFonts w:ascii="宋体" w:hAnsi="宋体" w:hint="eastAsia"/>
                <w:kern w:val="0"/>
                <w:szCs w:val="21"/>
                <w:lang w:eastAsia="zh-Hans"/>
              </w:rPr>
              <w:t>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12710</w:t>
            </w:r>
            <w:r>
              <w:rPr>
                <w:rFonts w:ascii="宋体" w:hAnsi="宋体" w:hint="eastAsia"/>
                <w:kern w:val="0"/>
                <w:szCs w:val="21"/>
                <w:lang w:eastAsia="zh-Hans"/>
              </w:rPr>
              <w:t>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龙星转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200,139.3</w:t>
            </w:r>
            <w:r>
              <w:rPr>
                <w:rFonts w:ascii="宋体" w:hAnsi="宋体" w:hint="eastAsia"/>
                <w:kern w:val="0"/>
                <w:szCs w:val="21"/>
                <w:lang w:eastAsia="zh-Hans"/>
              </w:rPr>
              <w:t>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0.6</w:t>
            </w:r>
            <w:r>
              <w:rPr>
                <w:rFonts w:ascii="宋体" w:hAnsi="宋体" w:hint="eastAsia"/>
                <w:kern w:val="0"/>
                <w:szCs w:val="21"/>
                <w:lang w:eastAsia="zh-Hans"/>
              </w:rPr>
              <w:t>5</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3</w:t>
            </w:r>
            <w:r>
              <w:rPr>
                <w:rFonts w:ascii="宋体" w:hAnsi="宋体" w:hint="eastAsia"/>
                <w:kern w:val="0"/>
                <w:szCs w:val="21"/>
                <w:lang w:eastAsia="zh-Hans"/>
              </w:rPr>
              <w:t>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11101</w:t>
            </w:r>
            <w:r>
              <w:rPr>
                <w:rFonts w:ascii="宋体" w:hAnsi="宋体" w:hint="eastAsia"/>
                <w:kern w:val="0"/>
                <w:szCs w:val="21"/>
                <w:lang w:eastAsia="zh-Hans"/>
              </w:rPr>
              <w:t>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宏柏转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194,196.4</w:t>
            </w:r>
            <w:r>
              <w:rPr>
                <w:rFonts w:ascii="宋体" w:hAnsi="宋体" w:hint="eastAsia"/>
                <w:kern w:val="0"/>
                <w:szCs w:val="21"/>
                <w:lang w:eastAsia="zh-Hans"/>
              </w:rPr>
              <w:t>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0.6</w:t>
            </w:r>
            <w:r>
              <w:rPr>
                <w:rFonts w:ascii="宋体" w:hAnsi="宋体" w:hint="eastAsia"/>
                <w:kern w:val="0"/>
                <w:szCs w:val="21"/>
                <w:lang w:eastAsia="zh-Hans"/>
              </w:rPr>
              <w:t>3</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3</w:t>
            </w:r>
            <w:r>
              <w:rPr>
                <w:rFonts w:ascii="宋体" w:hAnsi="宋体" w:hint="eastAsia"/>
                <w:kern w:val="0"/>
                <w:szCs w:val="21"/>
                <w:lang w:eastAsia="zh-Hans"/>
              </w:rPr>
              <w:t>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11101</w:t>
            </w:r>
            <w:r>
              <w:rPr>
                <w:rFonts w:ascii="宋体" w:hAnsi="宋体" w:hint="eastAsia"/>
                <w:kern w:val="0"/>
                <w:szCs w:val="21"/>
                <w:lang w:eastAsia="zh-Hans"/>
              </w:rPr>
              <w:t>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东亚转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181,229.7</w:t>
            </w:r>
            <w:r>
              <w:rPr>
                <w:rFonts w:ascii="宋体" w:hAnsi="宋体" w:hint="eastAsia"/>
                <w:kern w:val="0"/>
                <w:szCs w:val="21"/>
                <w:lang w:eastAsia="zh-Hans"/>
              </w:rPr>
              <w:t>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0.5</w:t>
            </w:r>
            <w:r>
              <w:rPr>
                <w:rFonts w:ascii="宋体" w:hAnsi="宋体" w:hint="eastAsia"/>
                <w:kern w:val="0"/>
                <w:szCs w:val="21"/>
                <w:lang w:eastAsia="zh-Hans"/>
              </w:rPr>
              <w:t>9</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3</w:t>
            </w:r>
            <w:r>
              <w:rPr>
                <w:rFonts w:ascii="宋体" w:hAnsi="宋体" w:hint="eastAsia"/>
                <w:kern w:val="0"/>
                <w:szCs w:val="21"/>
                <w:lang w:eastAsia="zh-Hans"/>
              </w:rPr>
              <w:t>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11101</w:t>
            </w:r>
            <w:r>
              <w:rPr>
                <w:rFonts w:ascii="宋体" w:hAnsi="宋体" w:hint="eastAsia"/>
                <w:kern w:val="0"/>
                <w:szCs w:val="21"/>
                <w:lang w:eastAsia="zh-Hans"/>
              </w:rPr>
              <w:t>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蓝天转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179,840.7</w:t>
            </w:r>
            <w:r>
              <w:rPr>
                <w:rFonts w:ascii="宋体" w:hAnsi="宋体" w:hint="eastAsia"/>
                <w:kern w:val="0"/>
                <w:szCs w:val="21"/>
                <w:lang w:eastAsia="zh-Hans"/>
              </w:rPr>
              <w:t>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0.5</w:t>
            </w:r>
            <w:r>
              <w:rPr>
                <w:rFonts w:ascii="宋体" w:hAnsi="宋体" w:hint="eastAsia"/>
                <w:kern w:val="0"/>
                <w:szCs w:val="21"/>
                <w:lang w:eastAsia="zh-Hans"/>
              </w:rPr>
              <w:t>9</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3</w:t>
            </w:r>
            <w:r>
              <w:rPr>
                <w:rFonts w:ascii="宋体" w:hAnsi="宋体" w:hint="eastAsia"/>
                <w:kern w:val="0"/>
                <w:szCs w:val="21"/>
                <w:lang w:eastAsia="zh-Hans"/>
              </w:rPr>
              <w:t>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11804</w:t>
            </w:r>
            <w:r>
              <w:rPr>
                <w:rFonts w:ascii="宋体" w:hAnsi="宋体" w:hint="eastAsia"/>
                <w:kern w:val="0"/>
                <w:szCs w:val="21"/>
                <w:lang w:eastAsia="zh-Hans"/>
              </w:rPr>
              <w:t>1</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星球转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167,744.8</w:t>
            </w:r>
            <w:r>
              <w:rPr>
                <w:rFonts w:ascii="宋体" w:hAnsi="宋体" w:hint="eastAsia"/>
                <w:kern w:val="0"/>
                <w:szCs w:val="21"/>
                <w:lang w:eastAsia="zh-Hans"/>
              </w:rPr>
              <w:t>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0.5</w:t>
            </w:r>
            <w:r>
              <w:rPr>
                <w:rFonts w:ascii="宋体" w:hAnsi="宋体" w:hint="eastAsia"/>
                <w:kern w:val="0"/>
                <w:szCs w:val="21"/>
                <w:lang w:eastAsia="zh-Hans"/>
              </w:rPr>
              <w:t>5</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3</w:t>
            </w:r>
            <w:r>
              <w:rPr>
                <w:rFonts w:ascii="宋体" w:hAnsi="宋体" w:hint="eastAsia"/>
                <w:kern w:val="0"/>
                <w:szCs w:val="21"/>
                <w:lang w:eastAsia="zh-Hans"/>
              </w:rPr>
              <w:t>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12707</w:t>
            </w:r>
            <w:r>
              <w:rPr>
                <w:rFonts w:ascii="宋体" w:hAnsi="宋体" w:hint="eastAsia"/>
                <w:kern w:val="0"/>
                <w:szCs w:val="21"/>
                <w:lang w:eastAsia="zh-Hans"/>
              </w:rPr>
              <w:t>8</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优彩转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158,340.4</w:t>
            </w:r>
            <w:r>
              <w:rPr>
                <w:rFonts w:ascii="宋体" w:hAnsi="宋体" w:hint="eastAsia"/>
                <w:kern w:val="0"/>
                <w:szCs w:val="21"/>
                <w:lang w:eastAsia="zh-Hans"/>
              </w:rPr>
              <w:t>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0.5</w:t>
            </w:r>
            <w:r>
              <w:rPr>
                <w:rFonts w:ascii="宋体" w:hAnsi="宋体" w:hint="eastAsia"/>
                <w:kern w:val="0"/>
                <w:szCs w:val="21"/>
                <w:lang w:eastAsia="zh-Hans"/>
              </w:rPr>
              <w:t>2</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4</w:t>
            </w:r>
            <w:r>
              <w:rPr>
                <w:rFonts w:ascii="宋体" w:hAnsi="宋体" w:hint="eastAsia"/>
                <w:kern w:val="0"/>
                <w:szCs w:val="21"/>
                <w:lang w:eastAsia="zh-Hans"/>
              </w:rPr>
              <w:t>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12810</w:t>
            </w:r>
            <w:r>
              <w:rPr>
                <w:rFonts w:ascii="宋体" w:hAnsi="宋体" w:hint="eastAsia"/>
                <w:kern w:val="0"/>
                <w:szCs w:val="21"/>
                <w:lang w:eastAsia="zh-Hans"/>
              </w:rPr>
              <w:t>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长集转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154,624.6</w:t>
            </w:r>
            <w:r>
              <w:rPr>
                <w:rFonts w:ascii="宋体" w:hAnsi="宋体" w:hint="eastAsia"/>
                <w:kern w:val="0"/>
                <w:szCs w:val="21"/>
                <w:lang w:eastAsia="zh-Hans"/>
              </w:rPr>
              <w:t>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0.5</w:t>
            </w:r>
            <w:r>
              <w:rPr>
                <w:rFonts w:ascii="宋体" w:hAnsi="宋体" w:hint="eastAsia"/>
                <w:kern w:val="0"/>
                <w:szCs w:val="21"/>
                <w:lang w:eastAsia="zh-Hans"/>
              </w:rPr>
              <w:t>0</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4</w:t>
            </w:r>
            <w:r>
              <w:rPr>
                <w:rFonts w:ascii="宋体" w:hAnsi="宋体" w:hint="eastAsia"/>
                <w:kern w:val="0"/>
                <w:szCs w:val="21"/>
                <w:lang w:eastAsia="zh-Hans"/>
              </w:rPr>
              <w:t>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11367</w:t>
            </w:r>
            <w:r>
              <w:rPr>
                <w:rFonts w:ascii="宋体" w:hAnsi="宋体" w:hint="eastAsia"/>
                <w:kern w:val="0"/>
                <w:szCs w:val="21"/>
                <w:lang w:eastAsia="zh-Hans"/>
              </w:rPr>
              <w:t>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荣</w:t>
            </w:r>
            <w:r>
              <w:rPr>
                <w:rFonts w:ascii="宋体" w:hAnsi="宋体" w:hint="eastAsia"/>
                <w:kern w:val="0"/>
                <w:szCs w:val="21"/>
                <w:lang w:eastAsia="zh-Hans"/>
              </w:rPr>
              <w:t>23</w:t>
            </w:r>
            <w:r>
              <w:rPr>
                <w:rFonts w:ascii="宋体" w:hAnsi="宋体" w:hint="eastAsia"/>
                <w:kern w:val="0"/>
                <w:szCs w:val="21"/>
                <w:lang w:eastAsia="zh-Hans"/>
              </w:rPr>
              <w:t>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151,767.1</w:t>
            </w:r>
            <w:r>
              <w:rPr>
                <w:rFonts w:ascii="宋体" w:hAnsi="宋体" w:hint="eastAsia"/>
                <w:kern w:val="0"/>
                <w:szCs w:val="21"/>
                <w:lang w:eastAsia="zh-Hans"/>
              </w:rPr>
              <w:t>4</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0.4</w:t>
            </w:r>
            <w:r>
              <w:rPr>
                <w:rFonts w:ascii="宋体" w:hAnsi="宋体" w:hint="eastAsia"/>
                <w:kern w:val="0"/>
                <w:szCs w:val="21"/>
                <w:lang w:eastAsia="zh-Hans"/>
              </w:rPr>
              <w:t>9</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4</w:t>
            </w:r>
            <w:r>
              <w:rPr>
                <w:rFonts w:ascii="宋体" w:hAnsi="宋体" w:hint="eastAsia"/>
                <w:kern w:val="0"/>
                <w:szCs w:val="21"/>
                <w:lang w:eastAsia="zh-Hans"/>
              </w:rPr>
              <w:t>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11368</w:t>
            </w:r>
            <w:r>
              <w:rPr>
                <w:rFonts w:ascii="宋体" w:hAnsi="宋体" w:hint="eastAsia"/>
                <w:kern w:val="0"/>
                <w:szCs w:val="21"/>
                <w:lang w:eastAsia="zh-Hans"/>
              </w:rPr>
              <w:t>1</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镇洋转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150,939.9</w:t>
            </w:r>
            <w:r>
              <w:rPr>
                <w:rFonts w:ascii="宋体" w:hAnsi="宋体" w:hint="eastAsia"/>
                <w:kern w:val="0"/>
                <w:szCs w:val="21"/>
                <w:lang w:eastAsia="zh-Hans"/>
              </w:rPr>
              <w:t>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0.4</w:t>
            </w:r>
            <w:r>
              <w:rPr>
                <w:rFonts w:ascii="宋体" w:hAnsi="宋体" w:hint="eastAsia"/>
                <w:kern w:val="0"/>
                <w:szCs w:val="21"/>
                <w:lang w:eastAsia="zh-Hans"/>
              </w:rPr>
              <w:t>9</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4</w:t>
            </w:r>
            <w:r>
              <w:rPr>
                <w:rFonts w:ascii="宋体" w:hAnsi="宋体" w:hint="eastAsia"/>
                <w:kern w:val="0"/>
                <w:szCs w:val="21"/>
                <w:lang w:eastAsia="zh-Hans"/>
              </w:rPr>
              <w:t>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12308</w:t>
            </w:r>
            <w:r>
              <w:rPr>
                <w:rFonts w:ascii="宋体" w:hAnsi="宋体" w:hint="eastAsia"/>
                <w:kern w:val="0"/>
                <w:szCs w:val="21"/>
                <w:lang w:eastAsia="zh-Hans"/>
              </w:rPr>
              <w:t>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万顺转</w:t>
            </w:r>
            <w:r>
              <w:rPr>
                <w:rFonts w:ascii="宋体" w:hAnsi="宋体" w:hint="eastAsia"/>
                <w:kern w:val="0"/>
                <w:szCs w:val="21"/>
                <w:lang w:eastAsia="zh-Hans"/>
              </w:rPr>
              <w:t>2</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138,299.8</w:t>
            </w:r>
            <w:r>
              <w:rPr>
                <w:rFonts w:ascii="宋体" w:hAnsi="宋体" w:hint="eastAsia"/>
                <w:kern w:val="0"/>
                <w:szCs w:val="21"/>
                <w:lang w:eastAsia="zh-Hans"/>
              </w:rPr>
              <w:t>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0.4</w:t>
            </w:r>
            <w:r>
              <w:rPr>
                <w:rFonts w:ascii="宋体" w:hAnsi="宋体" w:hint="eastAsia"/>
                <w:kern w:val="0"/>
                <w:szCs w:val="21"/>
                <w:lang w:eastAsia="zh-Hans"/>
              </w:rPr>
              <w:t>5</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4</w:t>
            </w:r>
            <w:r>
              <w:rPr>
                <w:rFonts w:ascii="宋体" w:hAnsi="宋体" w:hint="eastAsia"/>
                <w:kern w:val="0"/>
                <w:szCs w:val="21"/>
                <w:lang w:eastAsia="zh-Hans"/>
              </w:rPr>
              <w:t>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12809</w:t>
            </w:r>
            <w:r>
              <w:rPr>
                <w:rFonts w:ascii="宋体" w:hAnsi="宋体" w:hint="eastAsia"/>
                <w:kern w:val="0"/>
                <w:szCs w:val="21"/>
                <w:lang w:eastAsia="zh-Hans"/>
              </w:rPr>
              <w:t>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恩捷转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131,802.3</w:t>
            </w:r>
            <w:r>
              <w:rPr>
                <w:rFonts w:ascii="宋体" w:hAnsi="宋体" w:hint="eastAsia"/>
                <w:kern w:val="0"/>
                <w:szCs w:val="21"/>
                <w:lang w:eastAsia="zh-Hans"/>
              </w:rPr>
              <w:t>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0.4</w:t>
            </w:r>
            <w:r>
              <w:rPr>
                <w:rFonts w:ascii="宋体" w:hAnsi="宋体" w:hint="eastAsia"/>
                <w:kern w:val="0"/>
                <w:szCs w:val="21"/>
                <w:lang w:eastAsia="zh-Hans"/>
              </w:rPr>
              <w:t>3</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4</w:t>
            </w:r>
            <w:r>
              <w:rPr>
                <w:rFonts w:ascii="宋体" w:hAnsi="宋体" w:hint="eastAsia"/>
                <w:kern w:val="0"/>
                <w:szCs w:val="21"/>
                <w:lang w:eastAsia="zh-Hans"/>
              </w:rPr>
              <w:t>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12702</w:t>
            </w:r>
            <w:r>
              <w:rPr>
                <w:rFonts w:ascii="宋体" w:hAnsi="宋体" w:hint="eastAsia"/>
                <w:kern w:val="0"/>
                <w:szCs w:val="21"/>
                <w:lang w:eastAsia="zh-Hans"/>
              </w:rPr>
              <w:t>8</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英特转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108,863.0</w:t>
            </w:r>
            <w:r>
              <w:rPr>
                <w:rFonts w:ascii="宋体" w:hAnsi="宋体" w:hint="eastAsia"/>
                <w:kern w:val="0"/>
                <w:szCs w:val="21"/>
                <w:lang w:eastAsia="zh-Hans"/>
              </w:rPr>
              <w:t>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0.3</w:t>
            </w:r>
            <w:r>
              <w:rPr>
                <w:rFonts w:ascii="宋体" w:hAnsi="宋体" w:hint="eastAsia"/>
                <w:kern w:val="0"/>
                <w:szCs w:val="21"/>
                <w:lang w:eastAsia="zh-Hans"/>
              </w:rPr>
              <w:t>5</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4</w:t>
            </w:r>
            <w:r>
              <w:rPr>
                <w:rFonts w:ascii="宋体" w:hAnsi="宋体" w:hint="eastAsia"/>
                <w:kern w:val="0"/>
                <w:szCs w:val="21"/>
                <w:lang w:eastAsia="zh-Hans"/>
              </w:rPr>
              <w:t>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11803</w:t>
            </w:r>
            <w:r>
              <w:rPr>
                <w:rFonts w:ascii="宋体" w:hAnsi="宋体" w:hint="eastAsia"/>
                <w:kern w:val="0"/>
                <w:szCs w:val="21"/>
                <w:lang w:eastAsia="zh-Hans"/>
              </w:rPr>
              <w:t>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煜邦转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108,734.4</w:t>
            </w:r>
            <w:r>
              <w:rPr>
                <w:rFonts w:ascii="宋体" w:hAnsi="宋体" w:hint="eastAsia"/>
                <w:kern w:val="0"/>
                <w:szCs w:val="21"/>
                <w:lang w:eastAsia="zh-Hans"/>
              </w:rPr>
              <w:t>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0.3</w:t>
            </w:r>
            <w:r>
              <w:rPr>
                <w:rFonts w:ascii="宋体" w:hAnsi="宋体" w:hint="eastAsia"/>
                <w:kern w:val="0"/>
                <w:szCs w:val="21"/>
                <w:lang w:eastAsia="zh-Hans"/>
              </w:rPr>
              <w:t>5</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4</w:t>
            </w:r>
            <w:r>
              <w:rPr>
                <w:rFonts w:ascii="宋体" w:hAnsi="宋体" w:hint="eastAsia"/>
                <w:kern w:val="0"/>
                <w:szCs w:val="21"/>
                <w:lang w:eastAsia="zh-Hans"/>
              </w:rPr>
              <w:t>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11362</w:t>
            </w:r>
            <w:r>
              <w:rPr>
                <w:rFonts w:ascii="宋体" w:hAnsi="宋体" w:hint="eastAsia"/>
                <w:kern w:val="0"/>
                <w:szCs w:val="21"/>
                <w:lang w:eastAsia="zh-Hans"/>
              </w:rPr>
              <w:t>8</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晨丰转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85,680.0</w:t>
            </w:r>
            <w:r>
              <w:rPr>
                <w:rFonts w:ascii="宋体" w:hAnsi="宋体" w:hint="eastAsia"/>
                <w:kern w:val="0"/>
                <w:szCs w:val="21"/>
                <w:lang w:eastAsia="zh-Hans"/>
              </w:rPr>
              <w:t>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0.2</w:t>
            </w:r>
            <w:r>
              <w:rPr>
                <w:rFonts w:ascii="宋体" w:hAnsi="宋体" w:hint="eastAsia"/>
                <w:kern w:val="0"/>
                <w:szCs w:val="21"/>
                <w:lang w:eastAsia="zh-Hans"/>
              </w:rPr>
              <w:t>8</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4</w:t>
            </w:r>
            <w:r>
              <w:rPr>
                <w:rFonts w:ascii="宋体" w:hAnsi="宋体" w:hint="eastAsia"/>
                <w:kern w:val="0"/>
                <w:szCs w:val="21"/>
                <w:lang w:eastAsia="zh-Hans"/>
              </w:rPr>
              <w:t>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12319</w:t>
            </w:r>
            <w:r>
              <w:rPr>
                <w:rFonts w:ascii="宋体" w:hAnsi="宋体" w:hint="eastAsia"/>
                <w:kern w:val="0"/>
                <w:szCs w:val="21"/>
                <w:lang w:eastAsia="zh-Hans"/>
              </w:rPr>
              <w:t>8</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金埔转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84,353.5</w:t>
            </w:r>
            <w:r>
              <w:rPr>
                <w:rFonts w:ascii="宋体" w:hAnsi="宋体" w:hint="eastAsia"/>
                <w:kern w:val="0"/>
                <w:szCs w:val="21"/>
                <w:lang w:eastAsia="zh-Hans"/>
              </w:rPr>
              <w:t>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0.2</w:t>
            </w:r>
            <w:r>
              <w:rPr>
                <w:rFonts w:ascii="宋体" w:hAnsi="宋体" w:hint="eastAsia"/>
                <w:kern w:val="0"/>
                <w:szCs w:val="21"/>
                <w:lang w:eastAsia="zh-Hans"/>
              </w:rPr>
              <w:t>7</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4</w:t>
            </w:r>
            <w:r>
              <w:rPr>
                <w:rFonts w:ascii="宋体" w:hAnsi="宋体" w:hint="eastAsia"/>
                <w:kern w:val="0"/>
                <w:szCs w:val="21"/>
                <w:lang w:eastAsia="zh-Hans"/>
              </w:rPr>
              <w:t>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12324</w:t>
            </w:r>
            <w:r>
              <w:rPr>
                <w:rFonts w:ascii="宋体" w:hAnsi="宋体" w:hint="eastAsia"/>
                <w:kern w:val="0"/>
                <w:szCs w:val="21"/>
                <w:lang w:eastAsia="zh-Hans"/>
              </w:rPr>
              <w:t>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严牌转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79,521.5</w:t>
            </w:r>
            <w:r>
              <w:rPr>
                <w:rFonts w:ascii="宋体" w:hAnsi="宋体" w:hint="eastAsia"/>
                <w:kern w:val="0"/>
                <w:szCs w:val="21"/>
                <w:lang w:eastAsia="zh-Hans"/>
              </w:rPr>
              <w:t>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0.2</w:t>
            </w:r>
            <w:r>
              <w:rPr>
                <w:rFonts w:ascii="宋体" w:hAnsi="宋体" w:hint="eastAsia"/>
                <w:kern w:val="0"/>
                <w:szCs w:val="21"/>
                <w:lang w:eastAsia="zh-Hans"/>
              </w:rPr>
              <w:t>6</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5</w:t>
            </w:r>
            <w:r>
              <w:rPr>
                <w:rFonts w:ascii="宋体" w:hAnsi="宋体" w:hint="eastAsia"/>
                <w:kern w:val="0"/>
                <w:szCs w:val="21"/>
                <w:lang w:eastAsia="zh-Hans"/>
              </w:rPr>
              <w:t>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12812</w:t>
            </w:r>
            <w:r>
              <w:rPr>
                <w:rFonts w:ascii="宋体" w:hAnsi="宋体" w:hint="eastAsia"/>
                <w:kern w:val="0"/>
                <w:szCs w:val="21"/>
                <w:lang w:eastAsia="zh-Hans"/>
              </w:rPr>
              <w:t>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华阳转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77,068.3</w:t>
            </w:r>
            <w:r>
              <w:rPr>
                <w:rFonts w:ascii="宋体" w:hAnsi="宋体" w:hint="eastAsia"/>
                <w:kern w:val="0"/>
                <w:szCs w:val="21"/>
                <w:lang w:eastAsia="zh-Hans"/>
              </w:rPr>
              <w:t>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0.2</w:t>
            </w:r>
            <w:r>
              <w:rPr>
                <w:rFonts w:ascii="宋体" w:hAnsi="宋体" w:hint="eastAsia"/>
                <w:kern w:val="0"/>
                <w:szCs w:val="21"/>
                <w:lang w:eastAsia="zh-Hans"/>
              </w:rPr>
              <w:t>5</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5</w:t>
            </w:r>
            <w:r>
              <w:rPr>
                <w:rFonts w:ascii="宋体" w:hAnsi="宋体" w:hint="eastAsia"/>
                <w:kern w:val="0"/>
                <w:szCs w:val="21"/>
                <w:lang w:eastAsia="zh-Hans"/>
              </w:rPr>
              <w:t>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11357</w:t>
            </w:r>
            <w:r>
              <w:rPr>
                <w:rFonts w:ascii="宋体" w:hAnsi="宋体" w:hint="eastAsia"/>
                <w:kern w:val="0"/>
                <w:szCs w:val="21"/>
                <w:lang w:eastAsia="zh-Hans"/>
              </w:rPr>
              <w:t>4</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华体转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53,363.2</w:t>
            </w:r>
            <w:r>
              <w:rPr>
                <w:rFonts w:ascii="宋体" w:hAnsi="宋体" w:hint="eastAsia"/>
                <w:kern w:val="0"/>
                <w:szCs w:val="21"/>
                <w:lang w:eastAsia="zh-Hans"/>
              </w:rPr>
              <w:t>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0.1</w:t>
            </w:r>
            <w:r>
              <w:rPr>
                <w:rFonts w:ascii="宋体" w:hAnsi="宋体" w:hint="eastAsia"/>
                <w:kern w:val="0"/>
                <w:szCs w:val="21"/>
                <w:lang w:eastAsia="zh-Hans"/>
              </w:rPr>
              <w:t>7</w:t>
            </w:r>
          </w:p>
        </w:tc>
      </w:tr>
      <w:tr w:rsidR="00000000">
        <w:trPr>
          <w:divId w:val="144298793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5</w:t>
            </w:r>
            <w:r>
              <w:rPr>
                <w:rFonts w:ascii="宋体" w:hAnsi="宋体" w:hint="eastAsia"/>
                <w:kern w:val="0"/>
                <w:szCs w:val="21"/>
                <w:lang w:eastAsia="zh-Hans"/>
              </w:rPr>
              <w:t>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11007</w:t>
            </w:r>
            <w:r>
              <w:rPr>
                <w:rFonts w:ascii="宋体" w:hAnsi="宋体" w:hint="eastAsia"/>
                <w:kern w:val="0"/>
                <w:szCs w:val="21"/>
                <w:lang w:eastAsia="zh-Hans"/>
              </w:rPr>
              <w:t>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center"/>
            </w:pPr>
            <w:r>
              <w:rPr>
                <w:rFonts w:ascii="宋体" w:hAnsi="宋体" w:hint="eastAsia"/>
                <w:kern w:val="0"/>
                <w:szCs w:val="21"/>
                <w:lang w:eastAsia="zh-Hans"/>
              </w:rPr>
              <w:t>凌钢转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37,639.3</w:t>
            </w:r>
            <w:r>
              <w:rPr>
                <w:rFonts w:ascii="宋体" w:hAnsi="宋体" w:hint="eastAsia"/>
                <w:kern w:val="0"/>
                <w:szCs w:val="21"/>
                <w:lang w:eastAsia="zh-Hans"/>
              </w:rPr>
              <w:t>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jc w:val="right"/>
            </w:pPr>
            <w:r>
              <w:rPr>
                <w:rFonts w:ascii="宋体" w:hAnsi="宋体" w:hint="eastAsia"/>
                <w:kern w:val="0"/>
                <w:szCs w:val="21"/>
                <w:lang w:eastAsia="zh-Hans"/>
              </w:rPr>
              <w:t>0.1</w:t>
            </w:r>
            <w:r>
              <w:rPr>
                <w:rFonts w:ascii="宋体" w:hAnsi="宋体" w:hint="eastAsia"/>
                <w:kern w:val="0"/>
                <w:szCs w:val="21"/>
                <w:lang w:eastAsia="zh-Hans"/>
              </w:rPr>
              <w:t>2</w:t>
            </w:r>
          </w:p>
        </w:tc>
      </w:tr>
    </w:tbl>
    <w:p w:rsidR="00000000" w:rsidRDefault="00462AD1">
      <w:pPr>
        <w:pStyle w:val="XBRLTitle3"/>
        <w:spacing w:before="156"/>
      </w:pPr>
      <w:bookmarkStart w:id="296" w:name="_Toc17898218"/>
      <w:bookmarkStart w:id="297" w:name="_Toc481075087"/>
      <w:bookmarkStart w:id="298" w:name="_Toc490050040"/>
      <w:bookmarkStart w:id="299" w:name="_Toc512519519"/>
      <w:bookmarkStart w:id="300" w:name="_Toc513295931"/>
      <w:bookmarkStart w:id="301" w:name="m510_04"/>
      <w:bookmarkEnd w:id="295"/>
      <w:r>
        <w:rPr>
          <w:rFonts w:hint="eastAsia"/>
        </w:rPr>
        <w:t>报告期末前十名股票中存在流通受限情况的说</w:t>
      </w:r>
      <w:r>
        <w:rPr>
          <w:rFonts w:hint="eastAsia"/>
        </w:rPr>
        <w:t>明</w:t>
      </w:r>
      <w:bookmarkEnd w:id="296"/>
      <w:bookmarkEnd w:id="297"/>
      <w:bookmarkEnd w:id="298"/>
      <w:bookmarkEnd w:id="299"/>
      <w:bookmarkEnd w:id="300"/>
    </w:p>
    <w:p w:rsidR="00000000" w:rsidRDefault="00462AD1">
      <w:pPr>
        <w:spacing w:line="360" w:lineRule="auto"/>
        <w:ind w:firstLineChars="200" w:firstLine="420"/>
        <w:jc w:val="left"/>
        <w:divId w:val="1229996372"/>
        <w:rPr>
          <w:rFonts w:hint="eastAsia"/>
        </w:rPr>
      </w:pPr>
      <w:r>
        <w:rPr>
          <w:rFonts w:ascii="宋体" w:hAnsi="宋体" w:hint="eastAsia"/>
        </w:rPr>
        <w:t>本基金本报告期末未持有股票</w:t>
      </w:r>
      <w:r>
        <w:rPr>
          <w:rFonts w:ascii="宋体" w:hAnsi="宋体" w:hint="eastAsia"/>
        </w:rPr>
        <w:t>。</w:t>
      </w:r>
      <w:bookmarkEnd w:id="19"/>
      <w:bookmarkEnd w:id="20"/>
      <w:bookmarkEnd w:id="21"/>
      <w:bookmarkEnd w:id="22"/>
      <w:bookmarkEnd w:id="18"/>
    </w:p>
    <w:p w:rsidR="00000000" w:rsidRDefault="00462AD1">
      <w:pPr>
        <w:pStyle w:val="XBRLTitle3"/>
        <w:spacing w:before="156"/>
      </w:pPr>
      <w:bookmarkStart w:id="302" w:name="_Toc17898219"/>
      <w:bookmarkStart w:id="303" w:name="_Toc512519520"/>
      <w:bookmarkStart w:id="304" w:name="_Toc481075088"/>
      <w:bookmarkStart w:id="305" w:name="_Toc490050041"/>
      <w:bookmarkStart w:id="306" w:name="_Toc513295932"/>
      <w:bookmarkStart w:id="307" w:name="m510_05_1678"/>
      <w:bookmarkEnd w:id="301"/>
      <w:r>
        <w:rPr>
          <w:rFonts w:hint="eastAsia"/>
        </w:rPr>
        <w:t>投资组合报告附注的其他文字描述部</w:t>
      </w:r>
      <w:r>
        <w:rPr>
          <w:rFonts w:hint="eastAsia"/>
        </w:rPr>
        <w:t>分</w:t>
      </w:r>
      <w:bookmarkEnd w:id="302"/>
      <w:bookmarkEnd w:id="303"/>
      <w:bookmarkEnd w:id="304"/>
      <w:bookmarkEnd w:id="305"/>
      <w:bookmarkEnd w:id="306"/>
      <w:r>
        <w:rPr>
          <w:rFonts w:hint="eastAsia"/>
          <w:sz w:val="21"/>
        </w:rPr>
        <w:t xml:space="preserve"> </w:t>
      </w:r>
    </w:p>
    <w:p w:rsidR="00000000" w:rsidRDefault="00462AD1">
      <w:pPr>
        <w:spacing w:line="360" w:lineRule="auto"/>
        <w:ind w:firstLineChars="200" w:firstLine="420"/>
        <w:jc w:val="left"/>
        <w:rPr>
          <w:rFonts w:hint="eastAsia"/>
        </w:rPr>
      </w:pPr>
      <w:r>
        <w:rPr>
          <w:rFonts w:ascii="宋体" w:hAnsi="宋体" w:hint="eastAsia"/>
        </w:rPr>
        <w:t>由于四舍五入的原因，分项之和与合计项之间可能存在尾差</w:t>
      </w:r>
      <w:r>
        <w:rPr>
          <w:rFonts w:ascii="宋体" w:hAnsi="宋体" w:hint="eastAsia"/>
        </w:rPr>
        <w:t>。</w:t>
      </w:r>
      <w:bookmarkEnd w:id="307"/>
      <w:r>
        <w:rPr>
          <w:rFonts w:ascii="宋体" w:hAnsi="宋体" w:hint="eastAsia"/>
        </w:rPr>
        <w:t xml:space="preserve"> </w:t>
      </w:r>
    </w:p>
    <w:p w:rsidR="00000000" w:rsidRDefault="00462AD1">
      <w:pPr>
        <w:pStyle w:val="XBRLTitle1"/>
        <w:spacing w:before="156" w:line="360" w:lineRule="auto"/>
      </w:pPr>
      <w:bookmarkStart w:id="308" w:name="_Toc17898220"/>
      <w:bookmarkStart w:id="309" w:name="_Toc17897961"/>
      <w:bookmarkStart w:id="310" w:name="_Toc512519521"/>
      <w:bookmarkStart w:id="311" w:name="_Toc481075089"/>
      <w:bookmarkStart w:id="312" w:name="_Toc438646477"/>
      <w:bookmarkStart w:id="313" w:name="_Toc490050042"/>
      <w:bookmarkStart w:id="314" w:name="_Toc513295870"/>
      <w:bookmarkStart w:id="315" w:name="_Toc513295933"/>
      <w:bookmarkStart w:id="316" w:name="m601"/>
      <w:bookmarkEnd w:id="182"/>
      <w:r>
        <w:rPr>
          <w:rFonts w:hAnsi="宋体" w:hint="eastAsia"/>
        </w:rPr>
        <w:t>开放式基金份额变</w:t>
      </w:r>
      <w:r>
        <w:rPr>
          <w:rFonts w:hAnsi="宋体" w:hint="eastAsia"/>
        </w:rPr>
        <w:t>动</w:t>
      </w:r>
      <w:bookmarkStart w:id="317" w:name="m601_tab"/>
      <w:bookmarkEnd w:id="308"/>
      <w:bookmarkEnd w:id="309"/>
      <w:bookmarkEnd w:id="310"/>
      <w:bookmarkEnd w:id="311"/>
      <w:bookmarkEnd w:id="312"/>
      <w:bookmarkEnd w:id="313"/>
      <w:bookmarkEnd w:id="314"/>
      <w:bookmarkEnd w:id="315"/>
      <w:r>
        <w:rPr>
          <w:rFonts w:hAnsi="宋体" w:hint="eastAsia"/>
        </w:rPr>
        <w:t xml:space="preserve"> </w:t>
      </w:r>
    </w:p>
    <w:p w:rsidR="00000000" w:rsidRDefault="00462AD1">
      <w:pPr>
        <w:wordWrap w:val="0"/>
        <w:spacing w:line="360" w:lineRule="auto"/>
        <w:jc w:val="right"/>
        <w:divId w:val="637338867"/>
        <w:rPr>
          <w:rFonts w:hint="eastAsia"/>
        </w:rPr>
      </w:pPr>
      <w:bookmarkStart w:id="318" w:name="m10_01_tab"/>
      <w:r>
        <w:rPr>
          <w:rFonts w:ascii="宋体" w:hAnsi="宋体" w:hint="eastAsia"/>
          <w:lang w:val="x-none"/>
        </w:rPr>
        <w:t>单位：份</w:t>
      </w:r>
      <w:r>
        <w:rPr>
          <w:rFonts w:ascii="宋体" w:hAnsi="宋体" w:hint="eastAsia"/>
          <w:lang w:val="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gridCol w:w="5848"/>
        <w:gridCol w:w="5848"/>
      </w:tblGrid>
      <w:tr w:rsidR="00000000">
        <w:trPr>
          <w:divId w:val="63733886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rsidR="00000000" w:rsidRDefault="00462AD1">
            <w:pPr>
              <w:pStyle w:val="xl33"/>
              <w:widowControl w:val="0"/>
              <w:pBdr>
                <w:left w:val="none" w:sz="0" w:space="0" w:color="auto"/>
                <w:bottom w:val="none" w:sz="0" w:space="0" w:color="auto"/>
                <w:right w:val="none" w:sz="0" w:space="0" w:color="auto"/>
              </w:pBdr>
              <w:spacing w:before="0" w:beforeAutospacing="0" w:after="0" w:afterAutospacing="0"/>
              <w:jc w:val="both"/>
            </w:pPr>
            <w:bookmarkStart w:id="319" w:name="m10_01" w:colFirst="1" w:colLast="2"/>
            <w:bookmarkEnd w:id="318"/>
            <w:r>
              <w:rPr>
                <w:rFonts w:ascii="宋体" w:hAnsi="宋体" w:hint="eastAsia"/>
                <w:kern w:val="2"/>
                <w:sz w:val="21"/>
              </w:rPr>
              <w:t>项目</w:t>
            </w:r>
            <w:r>
              <w:rPr>
                <w:rFonts w:ascii="宋体" w:hAnsi="宋体" w:hint="eastAsia"/>
                <w:kern w:val="2"/>
                <w:sz w:val="21"/>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462AD1">
            <w:pPr>
              <w:ind w:right="3"/>
              <w:jc w:val="center"/>
              <w:rPr>
                <w:rFonts w:hint="eastAsia"/>
              </w:rPr>
            </w:pPr>
            <w:r>
              <w:rPr>
                <w:rFonts w:ascii="宋体" w:hAnsi="宋体" w:hint="eastAsia"/>
                <w:lang w:eastAsia="zh-Hans"/>
              </w:rPr>
              <w:t>华商转债精选债券</w:t>
            </w:r>
            <w:r>
              <w:rPr>
                <w:rFonts w:ascii="宋体" w:hAnsi="宋体" w:hint="eastAsia"/>
                <w:lang w:eastAsia="zh-Hans"/>
              </w:rPr>
              <w:t>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462AD1">
            <w:pPr>
              <w:ind w:right="3"/>
              <w:jc w:val="center"/>
            </w:pPr>
            <w:r>
              <w:rPr>
                <w:rFonts w:ascii="宋体" w:hAnsi="宋体" w:hint="eastAsia"/>
                <w:lang w:eastAsia="zh-Hans"/>
              </w:rPr>
              <w:t>华商转债精选债券</w:t>
            </w:r>
            <w:r>
              <w:rPr>
                <w:rFonts w:ascii="宋体" w:hAnsi="宋体" w:hint="eastAsia"/>
                <w:lang w:eastAsia="zh-Hans"/>
              </w:rPr>
              <w:t>C</w:t>
            </w:r>
            <w:r>
              <w:rPr>
                <w:rFonts w:ascii="宋体" w:hAnsi="宋体" w:hint="eastAsia"/>
                <w:kern w:val="0"/>
                <w:szCs w:val="24"/>
                <w:lang w:eastAsia="zh-Hans"/>
              </w:rPr>
              <w:t xml:space="preserve"> </w:t>
            </w:r>
          </w:p>
        </w:tc>
      </w:tr>
      <w:tr w:rsidR="00000000">
        <w:trPr>
          <w:divId w:val="63733886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462AD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r>
              <w:rPr>
                <w:rFonts w:ascii="宋体" w:hAnsi="宋体" w:hint="eastAsia"/>
                <w:kern w:val="2"/>
                <w:sz w:val="21"/>
              </w:rPr>
              <w:t>初</w:t>
            </w:r>
            <w:r>
              <w:rPr>
                <w:rStyle w:val="grame"/>
                <w:rFonts w:ascii="宋体" w:hAnsi="宋体" w:hint="eastAsia"/>
                <w:kern w:val="2"/>
                <w:sz w:val="21"/>
              </w:rPr>
              <w:t>基金</w:t>
            </w:r>
            <w:r>
              <w:rPr>
                <w:rFonts w:ascii="宋体" w:hAnsi="宋体" w:hint="eastAsia"/>
                <w:kern w:val="2"/>
                <w:sz w:val="21"/>
              </w:rPr>
              <w:t>份额总额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462AD1">
            <w:pPr>
              <w:jc w:val="right"/>
              <w:rPr>
                <w:rFonts w:hint="eastAsia"/>
              </w:rPr>
            </w:pPr>
            <w:r>
              <w:rPr>
                <w:rFonts w:ascii="宋体" w:hAnsi="宋体" w:hint="eastAsia"/>
              </w:rPr>
              <w:t>19,803,352.6</w:t>
            </w:r>
            <w:r>
              <w:rPr>
                <w:rFonts w:ascii="宋体" w:hAnsi="宋体" w:hint="eastAsia"/>
              </w:rPr>
              <w:t>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462AD1">
            <w:pPr>
              <w:jc w:val="right"/>
            </w:pPr>
            <w:r>
              <w:rPr>
                <w:rFonts w:ascii="宋体" w:hAnsi="宋体" w:hint="eastAsia"/>
              </w:rPr>
              <w:t>19,638,968.1</w:t>
            </w:r>
            <w:r>
              <w:rPr>
                <w:rFonts w:ascii="宋体" w:hAnsi="宋体" w:hint="eastAsia"/>
              </w:rPr>
              <w:t>5</w:t>
            </w:r>
          </w:p>
        </w:tc>
      </w:tr>
      <w:tr w:rsidR="00000000">
        <w:trPr>
          <w:divId w:val="63733886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462AD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r>
              <w:rPr>
                <w:rFonts w:ascii="宋体" w:hAnsi="宋体" w:hint="eastAsia"/>
                <w:kern w:val="2"/>
                <w:sz w:val="21"/>
              </w:rPr>
              <w:t>间</w:t>
            </w:r>
            <w:r>
              <w:rPr>
                <w:rFonts w:ascii="宋体" w:hAnsi="宋体" w:hint="eastAsia"/>
                <w:kern w:val="2"/>
                <w:sz w:val="21"/>
              </w:rPr>
              <w:t>基金总申购份额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462AD1">
            <w:pPr>
              <w:jc w:val="right"/>
              <w:rPr>
                <w:rFonts w:hint="eastAsia"/>
              </w:rPr>
            </w:pPr>
            <w:r>
              <w:rPr>
                <w:rFonts w:ascii="宋体" w:hAnsi="宋体" w:hint="eastAsia"/>
              </w:rPr>
              <w:t>8,352,578.1</w:t>
            </w:r>
            <w:r>
              <w:rPr>
                <w:rFonts w:ascii="宋体" w:hAnsi="宋体" w:hint="eastAsia"/>
              </w:rPr>
              <w:t>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462AD1">
            <w:pPr>
              <w:jc w:val="right"/>
            </w:pPr>
            <w:r>
              <w:rPr>
                <w:rFonts w:ascii="宋体" w:hAnsi="宋体" w:hint="eastAsia"/>
              </w:rPr>
              <w:t>12,500,447.6</w:t>
            </w:r>
            <w:r>
              <w:rPr>
                <w:rFonts w:ascii="宋体" w:hAnsi="宋体" w:hint="eastAsia"/>
              </w:rPr>
              <w:t>4</w:t>
            </w:r>
          </w:p>
        </w:tc>
      </w:tr>
      <w:tr w:rsidR="00000000">
        <w:trPr>
          <w:divId w:val="63733886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462AD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w:t>
            </w:r>
            <w:r>
              <w:rPr>
                <w:rFonts w:ascii="宋体" w:hAnsi="宋体" w:hint="eastAsia"/>
                <w:kern w:val="2"/>
                <w:sz w:val="21"/>
              </w:rPr>
              <w:t>:</w:t>
            </w:r>
            <w:r>
              <w:rPr>
                <w:rFonts w:ascii="宋体" w:hAnsi="宋体" w:hint="eastAsia"/>
                <w:kern w:val="2"/>
                <w:sz w:val="21"/>
              </w:rPr>
              <w:t>报告期期</w:t>
            </w:r>
            <w:r>
              <w:rPr>
                <w:rFonts w:ascii="宋体" w:hAnsi="宋体" w:hint="eastAsia"/>
                <w:kern w:val="2"/>
                <w:sz w:val="21"/>
              </w:rPr>
              <w:t>间</w:t>
            </w:r>
            <w:r>
              <w:rPr>
                <w:rFonts w:ascii="宋体" w:hAnsi="宋体" w:hint="eastAsia"/>
                <w:kern w:val="2"/>
                <w:sz w:val="21"/>
              </w:rPr>
              <w:t>基金总赎回份额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462AD1">
            <w:pPr>
              <w:jc w:val="right"/>
              <w:rPr>
                <w:rFonts w:hint="eastAsia"/>
              </w:rPr>
            </w:pPr>
            <w:r>
              <w:rPr>
                <w:rFonts w:ascii="宋体" w:hAnsi="宋体" w:hint="eastAsia"/>
              </w:rPr>
              <w:t>14,021,958.9</w:t>
            </w:r>
            <w:r>
              <w:rPr>
                <w:rFonts w:ascii="宋体" w:hAnsi="宋体" w:hint="eastAsia"/>
              </w:rPr>
              <w:t>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462AD1">
            <w:pPr>
              <w:jc w:val="right"/>
            </w:pPr>
            <w:r>
              <w:rPr>
                <w:rFonts w:ascii="宋体" w:hAnsi="宋体" w:hint="eastAsia"/>
              </w:rPr>
              <w:t>22,046,296.0</w:t>
            </w:r>
            <w:r>
              <w:rPr>
                <w:rFonts w:ascii="宋体" w:hAnsi="宋体" w:hint="eastAsia"/>
              </w:rPr>
              <w:t>7</w:t>
            </w:r>
          </w:p>
        </w:tc>
      </w:tr>
      <w:tr w:rsidR="00000000">
        <w:trPr>
          <w:divId w:val="63733886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462AD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r>
              <w:rPr>
                <w:rFonts w:ascii="宋体" w:hAnsi="宋体" w:hint="eastAsia"/>
                <w:kern w:val="2"/>
                <w:sz w:val="21"/>
              </w:rPr>
              <w:t>间</w:t>
            </w:r>
            <w:r>
              <w:rPr>
                <w:rFonts w:ascii="宋体" w:hAnsi="宋体" w:hint="eastAsia"/>
                <w:kern w:val="2"/>
                <w:sz w:val="21"/>
              </w:rPr>
              <w:t>基金拆分变动份额（份额减少以</w:t>
            </w:r>
            <w:r>
              <w:rPr>
                <w:rFonts w:ascii="Malgun Gothic Semilight" w:eastAsia="Malgun Gothic Semilight" w:hAnsi="Malgun Gothic Semilight" w:cs="Malgun Gothic Semilight" w:hint="eastAsia"/>
                <w:kern w:val="2"/>
                <w:sz w:val="21"/>
              </w:rPr>
              <w:t>“</w:t>
            </w:r>
            <w:r>
              <w:rPr>
                <w:rFonts w:ascii="Malgun Gothic Semilight" w:eastAsia="Malgun Gothic Semilight" w:hAnsi="Malgun Gothic Semilight" w:cs="Malgun Gothic Semilight" w:hint="eastAsia"/>
                <w:kern w:val="2"/>
                <w:sz w:val="21"/>
              </w:rPr>
              <w:t>-</w:t>
            </w:r>
            <w:r>
              <w:rPr>
                <w:rFonts w:ascii="Malgun Gothic Semilight" w:eastAsia="Malgun Gothic Semilight" w:hAnsi="Malgun Gothic Semilight" w:cs="Malgun Gothic Semilight" w:hint="eastAsia"/>
                <w:kern w:val="2"/>
                <w:sz w:val="21"/>
              </w:rPr>
              <w:t>”</w:t>
            </w:r>
            <w:r>
              <w:rPr>
                <w:rFonts w:ascii="宋体" w:hAnsi="宋体" w:hint="eastAsia"/>
                <w:kern w:val="2"/>
                <w:sz w:val="21"/>
              </w:rPr>
              <w:t>填列）</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462AD1">
            <w:pPr>
              <w:jc w:val="right"/>
              <w:rPr>
                <w:rFonts w:hint="eastAsia"/>
              </w:rPr>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462AD1">
            <w:pPr>
              <w:jc w:val="right"/>
            </w:pPr>
            <w:r>
              <w:rPr>
                <w:rFonts w:ascii="宋体" w:hAnsi="宋体" w:hint="eastAsia"/>
              </w:rPr>
              <w:t>-</w:t>
            </w:r>
          </w:p>
        </w:tc>
      </w:tr>
      <w:tr w:rsidR="00000000">
        <w:trPr>
          <w:divId w:val="63733886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462AD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462AD1">
            <w:pPr>
              <w:jc w:val="right"/>
              <w:rPr>
                <w:rFonts w:hint="eastAsia"/>
              </w:rPr>
            </w:pPr>
            <w:r>
              <w:rPr>
                <w:rFonts w:ascii="宋体" w:hAnsi="宋体" w:hint="eastAsia"/>
              </w:rPr>
              <w:t>14,133,971.9</w:t>
            </w:r>
            <w:r>
              <w:rPr>
                <w:rFonts w:ascii="宋体" w:hAnsi="宋体" w:hint="eastAsia"/>
              </w:rPr>
              <w:t>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000000" w:rsidRDefault="00462AD1">
            <w:pPr>
              <w:jc w:val="right"/>
            </w:pPr>
            <w:r>
              <w:rPr>
                <w:rFonts w:ascii="宋体" w:hAnsi="宋体" w:hint="eastAsia"/>
              </w:rPr>
              <w:t>10,093,119.7</w:t>
            </w:r>
            <w:r>
              <w:rPr>
                <w:rFonts w:ascii="宋体" w:hAnsi="宋体" w:hint="eastAsia"/>
              </w:rPr>
              <w:t>2</w:t>
            </w:r>
          </w:p>
        </w:tc>
      </w:tr>
    </w:tbl>
    <w:p w:rsidR="00000000" w:rsidRDefault="00462AD1">
      <w:pPr>
        <w:spacing w:line="360" w:lineRule="auto"/>
        <w:jc w:val="left"/>
        <w:divId w:val="637338867"/>
      </w:pPr>
      <w:r>
        <w:rPr>
          <w:rFonts w:ascii="宋体" w:hAnsi="宋体" w:hint="eastAsia"/>
          <w:szCs w:val="24"/>
        </w:rPr>
        <w:t>注</w:t>
      </w:r>
      <w:r>
        <w:rPr>
          <w:rFonts w:ascii="宋体" w:hAnsi="宋体" w:hint="eastAsia"/>
          <w:szCs w:val="24"/>
        </w:rPr>
        <w:t>：</w:t>
      </w:r>
      <w:r>
        <w:rPr>
          <w:rFonts w:ascii="宋体" w:hAnsi="宋体" w:hint="eastAsia"/>
          <w:szCs w:val="21"/>
          <w:lang w:eastAsia="zh-Hans"/>
        </w:rPr>
        <w:t>总申购份额含红利再投、转换入份额；总赎回份额含转换出份额</w:t>
      </w:r>
      <w:r>
        <w:rPr>
          <w:rFonts w:ascii="宋体" w:hAnsi="宋体" w:hint="eastAsia"/>
          <w:szCs w:val="21"/>
          <w:lang w:eastAsia="zh-Hans"/>
        </w:rPr>
        <w:t>。</w:t>
      </w:r>
      <w:bookmarkEnd w:id="319"/>
      <w:r>
        <w:rPr>
          <w:rFonts w:ascii="宋体" w:hAnsi="宋体" w:hint="eastAsia"/>
        </w:rPr>
        <w:t xml:space="preserve"> </w:t>
      </w:r>
    </w:p>
    <w:p w:rsidR="00000000" w:rsidRDefault="00462AD1">
      <w:pPr>
        <w:pStyle w:val="XBRLTitle1"/>
        <w:spacing w:before="156" w:line="360" w:lineRule="auto"/>
      </w:pPr>
      <w:bookmarkStart w:id="320" w:name="_Toc17898221"/>
      <w:bookmarkStart w:id="321" w:name="_Toc17897962"/>
      <w:bookmarkStart w:id="322" w:name="m7manage01"/>
      <w:bookmarkStart w:id="323" w:name="_Toc512519522"/>
      <w:bookmarkStart w:id="324" w:name="_Toc481075090"/>
      <w:bookmarkStart w:id="325" w:name="_Toc438646478"/>
      <w:bookmarkStart w:id="326" w:name="_Toc490050043"/>
      <w:bookmarkStart w:id="327" w:name="_Toc513295871"/>
      <w:bookmarkStart w:id="328" w:name="_Toc513295934"/>
      <w:bookmarkEnd w:id="316"/>
      <w:bookmarkEnd w:id="317"/>
      <w:r>
        <w:rPr>
          <w:rFonts w:hAnsi="宋体" w:hint="eastAsia"/>
        </w:rPr>
        <w:t>基金管理人运用固有资金投资本基金情</w:t>
      </w:r>
      <w:r>
        <w:rPr>
          <w:rFonts w:hAnsi="宋体" w:hint="eastAsia"/>
        </w:rPr>
        <w:t>况</w:t>
      </w:r>
      <w:bookmarkEnd w:id="320"/>
      <w:bookmarkEnd w:id="321"/>
      <w:bookmarkEnd w:id="322"/>
      <w:bookmarkEnd w:id="323"/>
      <w:bookmarkEnd w:id="324"/>
      <w:bookmarkEnd w:id="325"/>
      <w:bookmarkEnd w:id="326"/>
      <w:bookmarkEnd w:id="327"/>
      <w:bookmarkEnd w:id="328"/>
      <w:r>
        <w:rPr>
          <w:rFonts w:hAnsi="宋体" w:hint="eastAsia"/>
        </w:rPr>
        <w:t xml:space="preserve"> </w:t>
      </w:r>
    </w:p>
    <w:p w:rsidR="00000000" w:rsidRDefault="00462AD1">
      <w:pPr>
        <w:pStyle w:val="XBRLTitle2"/>
        <w:spacing w:before="156" w:line="360" w:lineRule="auto"/>
        <w:rPr>
          <w:rFonts w:hint="eastAsia"/>
        </w:rPr>
      </w:pPr>
      <w:bookmarkStart w:id="329" w:name="_Toc17898222"/>
      <w:bookmarkStart w:id="330" w:name="_Toc17897963"/>
      <w:bookmarkStart w:id="331" w:name="_Toc512519523"/>
      <w:bookmarkStart w:id="332" w:name="_Toc481075091"/>
      <w:bookmarkStart w:id="333" w:name="_Toc458599606"/>
      <w:bookmarkStart w:id="334" w:name="_Toc490050044"/>
      <w:bookmarkStart w:id="335" w:name="_Toc513295872"/>
      <w:bookmarkStart w:id="336" w:name="_Toc513295935"/>
      <w:r>
        <w:rPr>
          <w:rFonts w:hAnsi="宋体" w:hint="eastAsia"/>
        </w:rPr>
        <w:t>基金管理人持有本基金份额变动情</w:t>
      </w:r>
      <w:r>
        <w:rPr>
          <w:rFonts w:hAnsi="宋体" w:hint="eastAsia"/>
        </w:rPr>
        <w:t>况</w:t>
      </w:r>
      <w:bookmarkEnd w:id="329"/>
      <w:bookmarkEnd w:id="330"/>
      <w:bookmarkEnd w:id="331"/>
      <w:bookmarkEnd w:id="332"/>
      <w:bookmarkEnd w:id="333"/>
      <w:bookmarkEnd w:id="334"/>
      <w:bookmarkEnd w:id="335"/>
      <w:bookmarkEnd w:id="336"/>
      <w:r>
        <w:rPr>
          <w:rFonts w:hAnsi="宋体" w:hint="eastAsia"/>
          <w:lang w:eastAsia="zh-CN"/>
        </w:rPr>
        <w:t xml:space="preserve"> </w:t>
      </w:r>
    </w:p>
    <w:p w:rsidR="00000000" w:rsidRDefault="00462AD1">
      <w:pPr>
        <w:spacing w:line="360" w:lineRule="auto"/>
        <w:ind w:firstLineChars="200" w:firstLine="420"/>
        <w:jc w:val="left"/>
        <w:divId w:val="1859542747"/>
        <w:rPr>
          <w:rFonts w:hint="eastAsia"/>
        </w:rPr>
      </w:pPr>
      <w:r>
        <w:rPr>
          <w:rFonts w:ascii="宋体" w:hAnsi="宋体" w:hint="eastAsia"/>
          <w:szCs w:val="21"/>
          <w:lang w:eastAsia="zh-Hans"/>
        </w:rPr>
        <w:t>本报告期内基金管理人未持有本基金份额</w:t>
      </w:r>
      <w:r>
        <w:rPr>
          <w:rFonts w:ascii="宋体" w:hAnsi="宋体" w:hint="eastAsia"/>
          <w:szCs w:val="21"/>
          <w:lang w:eastAsia="zh-Hans"/>
        </w:rPr>
        <w:t>。</w:t>
      </w:r>
      <w:r>
        <w:rPr>
          <w:rFonts w:ascii="宋体" w:hAnsi="宋体" w:hint="eastAsia"/>
        </w:rPr>
        <w:t xml:space="preserve"> </w:t>
      </w:r>
    </w:p>
    <w:p w:rsidR="00000000" w:rsidRDefault="00462AD1">
      <w:pPr>
        <w:pStyle w:val="XBRLTitle2"/>
        <w:spacing w:before="156" w:line="360" w:lineRule="auto"/>
      </w:pPr>
      <w:bookmarkStart w:id="337" w:name="_Toc17898223"/>
      <w:bookmarkStart w:id="338" w:name="_Toc17897964"/>
      <w:bookmarkStart w:id="339" w:name="_Toc512519524"/>
      <w:bookmarkStart w:id="340" w:name="_Toc481075092"/>
      <w:bookmarkStart w:id="341" w:name="_Toc458599607"/>
      <w:bookmarkStart w:id="342" w:name="_Toc490050045"/>
      <w:bookmarkStart w:id="343" w:name="_Toc513295873"/>
      <w:bookmarkStart w:id="344" w:name="_Toc513295936"/>
      <w:r>
        <w:rPr>
          <w:rFonts w:hAnsi="宋体" w:hint="eastAsia"/>
        </w:rPr>
        <w:t>基金管理人运用固有资金投资本基金交易明</w:t>
      </w:r>
      <w:r>
        <w:rPr>
          <w:rFonts w:hAnsi="宋体" w:hint="eastAsia"/>
        </w:rPr>
        <w:t>细</w:t>
      </w:r>
      <w:bookmarkEnd w:id="337"/>
      <w:bookmarkEnd w:id="338"/>
      <w:bookmarkEnd w:id="339"/>
      <w:bookmarkEnd w:id="340"/>
      <w:bookmarkEnd w:id="341"/>
      <w:bookmarkEnd w:id="342"/>
      <w:bookmarkEnd w:id="343"/>
      <w:bookmarkEnd w:id="344"/>
      <w:r>
        <w:rPr>
          <w:rFonts w:hAnsi="宋体" w:hint="eastAsia"/>
          <w:lang w:eastAsia="zh-CN"/>
        </w:rPr>
        <w:t xml:space="preserve"> </w:t>
      </w:r>
    </w:p>
    <w:p w:rsidR="00000000" w:rsidRDefault="00462AD1">
      <w:pPr>
        <w:spacing w:line="360" w:lineRule="auto"/>
        <w:ind w:firstLineChars="200" w:firstLine="420"/>
        <w:jc w:val="left"/>
        <w:divId w:val="430660195"/>
        <w:rPr>
          <w:rFonts w:hint="eastAsia"/>
        </w:rPr>
      </w:pPr>
      <w:r>
        <w:rPr>
          <w:rFonts w:ascii="宋体" w:hAnsi="宋体" w:hint="eastAsia"/>
          <w:lang w:eastAsia="zh-Hans"/>
        </w:rPr>
        <w:t>本报告期内基金管理人未运用固有资金申购、赎回、买卖本基金份额</w:t>
      </w:r>
      <w:r>
        <w:rPr>
          <w:rFonts w:ascii="宋体" w:hAnsi="宋体" w:hint="eastAsia"/>
          <w:lang w:eastAsia="zh-Hans"/>
        </w:rPr>
        <w:t>。</w:t>
      </w:r>
      <w:r>
        <w:rPr>
          <w:rFonts w:ascii="宋体" w:hAnsi="宋体" w:hint="eastAsia"/>
        </w:rPr>
        <w:t xml:space="preserve"> </w:t>
      </w:r>
    </w:p>
    <w:p w:rsidR="00000000" w:rsidRDefault="00462AD1">
      <w:pPr>
        <w:pStyle w:val="XBRLTitle1"/>
        <w:spacing w:before="156" w:line="360" w:lineRule="auto"/>
      </w:pPr>
      <w:bookmarkStart w:id="345" w:name="_Toc17898225"/>
      <w:bookmarkStart w:id="346" w:name="_Toc17897966"/>
      <w:bookmarkStart w:id="347" w:name="_Toc512519526"/>
      <w:bookmarkStart w:id="348" w:name="_Toc490050046"/>
      <w:bookmarkStart w:id="349" w:name="_Toc481075094"/>
      <w:bookmarkStart w:id="350" w:name="_Toc479856294"/>
      <w:bookmarkStart w:id="351" w:name="_Toc513295875"/>
      <w:bookmarkStart w:id="352" w:name="_Toc513295938"/>
      <w:bookmarkStart w:id="353" w:name="m701"/>
      <w:r>
        <w:rPr>
          <w:rFonts w:hAnsi="宋体" w:hint="eastAsia"/>
        </w:rPr>
        <w:t>影响投资者决策的其他重要信</w:t>
      </w:r>
      <w:r>
        <w:rPr>
          <w:rFonts w:hAnsi="宋体" w:hint="eastAsia"/>
        </w:rPr>
        <w:t>息</w:t>
      </w:r>
      <w:bookmarkEnd w:id="345"/>
      <w:bookmarkEnd w:id="346"/>
      <w:bookmarkEnd w:id="347"/>
      <w:bookmarkEnd w:id="348"/>
      <w:bookmarkEnd w:id="349"/>
      <w:bookmarkEnd w:id="350"/>
      <w:bookmarkEnd w:id="351"/>
      <w:bookmarkEnd w:id="352"/>
      <w:r>
        <w:rPr>
          <w:rFonts w:hAnsi="宋体" w:hint="eastAsia"/>
          <w:lang w:eastAsia="zh-CN"/>
        </w:rPr>
        <w:t xml:space="preserve"> </w:t>
      </w:r>
    </w:p>
    <w:p w:rsidR="00000000" w:rsidRDefault="00462AD1">
      <w:pPr>
        <w:pStyle w:val="XBRLTitle2"/>
        <w:spacing w:before="156" w:line="360" w:lineRule="auto"/>
        <w:rPr>
          <w:rFonts w:hint="eastAsia"/>
        </w:rPr>
      </w:pPr>
      <w:bookmarkStart w:id="354" w:name="_Toc17898226"/>
      <w:bookmarkStart w:id="355" w:name="_Toc17897967"/>
      <w:bookmarkStart w:id="356" w:name="_Toc512519527"/>
      <w:bookmarkStart w:id="357" w:name="_Toc481075095"/>
      <w:bookmarkStart w:id="358" w:name="_Toc490050047"/>
      <w:bookmarkStart w:id="359" w:name="_Toc513295876"/>
      <w:bookmarkStart w:id="360" w:name="_Toc513295939"/>
      <w:r>
        <w:rPr>
          <w:rFonts w:hAnsi="宋体" w:hint="eastAsia"/>
          <w:kern w:val="0"/>
        </w:rPr>
        <w:t>报告期内单一投资者持有基金份额比例达到或超过</w:t>
      </w:r>
      <w:r>
        <w:rPr>
          <w:rFonts w:hAnsi="宋体" w:hint="eastAsia"/>
          <w:kern w:val="0"/>
        </w:rPr>
        <w:t>20%</w:t>
      </w:r>
      <w:r>
        <w:rPr>
          <w:rFonts w:hAnsi="宋体" w:hint="eastAsia"/>
          <w:kern w:val="0"/>
        </w:rPr>
        <w:t>的情</w:t>
      </w:r>
      <w:r>
        <w:rPr>
          <w:rFonts w:hAnsi="宋体" w:hint="eastAsia"/>
          <w:kern w:val="0"/>
        </w:rPr>
        <w:t>况</w:t>
      </w:r>
      <w:bookmarkEnd w:id="354"/>
      <w:bookmarkEnd w:id="355"/>
      <w:bookmarkEnd w:id="356"/>
      <w:bookmarkEnd w:id="357"/>
      <w:bookmarkEnd w:id="358"/>
      <w:bookmarkEnd w:id="359"/>
      <w:bookmarkEnd w:id="360"/>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45"/>
        <w:gridCol w:w="5956"/>
        <w:gridCol w:w="1191"/>
        <w:gridCol w:w="1227"/>
        <w:gridCol w:w="1263"/>
        <w:gridCol w:w="1254"/>
        <w:gridCol w:w="2674"/>
        <w:gridCol w:w="1447"/>
      </w:tblGrid>
      <w:tr w:rsidR="00000000">
        <w:trPr>
          <w:divId w:val="678822607"/>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462AD1">
            <w:pPr>
              <w:jc w:val="center"/>
              <w:rPr>
                <w:rFonts w:hint="eastAsia"/>
              </w:rPr>
            </w:pPr>
            <w:bookmarkStart w:id="361" w:name="OLE_LINK42"/>
            <w:bookmarkStart w:id="362" w:name="OLE_LINK41"/>
            <w:bookmarkStart w:id="363" w:name="m13_01"/>
            <w:bookmarkStart w:id="364" w:name="m13_01_01"/>
            <w:bookmarkStart w:id="365" w:name="_Toc433036733"/>
            <w:bookmarkStart w:id="366" w:name="m12_01"/>
            <w:bookmarkEnd w:id="43"/>
            <w:bookmarkEnd w:id="44"/>
            <w:bookmarkEnd w:id="361"/>
            <w:bookmarkEnd w:id="362"/>
            <w:bookmarkEnd w:id="363"/>
            <w:bookmarkEnd w:id="364"/>
            <w:bookmarkEnd w:id="365"/>
            <w:bookmarkEnd w:id="366"/>
            <w:bookmarkEnd w:id="23"/>
            <w:r>
              <w:rPr>
                <w:rFonts w:ascii="宋体" w:hAnsi="宋体" w:hint="eastAsia"/>
                <w:color w:val="000000"/>
                <w:kern w:val="0"/>
              </w:rPr>
              <w:t>投资者类别</w:t>
            </w:r>
            <w:r>
              <w:rPr>
                <w:rFonts w:ascii="宋体" w:hAnsi="宋体" w:hint="eastAsia"/>
                <w:color w:val="000000"/>
                <w:kern w:val="0"/>
              </w:rPr>
              <w:t xml:space="preserve">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462AD1">
            <w:pPr>
              <w:widowControl/>
              <w:jc w:val="center"/>
            </w:pPr>
            <w:r>
              <w:rPr>
                <w:rFonts w:ascii="宋体" w:hAnsi="宋体" w:hint="eastAsia"/>
                <w:color w:val="000000"/>
                <w:kern w:val="0"/>
              </w:rPr>
              <w:t>报告期内持有基金份额变化情况</w:t>
            </w:r>
            <w:r>
              <w:rPr>
                <w:rFonts w:ascii="宋体" w:hAnsi="宋体" w:hint="eastAsia"/>
                <w:color w:val="000000"/>
                <w:kern w:val="0"/>
              </w:rPr>
              <w:t xml:space="preserve">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462AD1">
            <w:pPr>
              <w:widowControl/>
              <w:jc w:val="center"/>
            </w:pPr>
            <w:r>
              <w:rPr>
                <w:rFonts w:ascii="宋体" w:hAnsi="宋体" w:hint="eastAsia"/>
                <w:color w:val="000000"/>
                <w:kern w:val="0"/>
              </w:rPr>
              <w:t>报告期末持有基金情况</w:t>
            </w:r>
            <w:r>
              <w:rPr>
                <w:rFonts w:ascii="宋体" w:hAnsi="宋体" w:hint="eastAsia"/>
                <w:color w:val="000000"/>
                <w:kern w:val="0"/>
              </w:rPr>
              <w:t xml:space="preserve"> </w:t>
            </w:r>
          </w:p>
        </w:tc>
      </w:tr>
      <w:tr w:rsidR="00000000">
        <w:trPr>
          <w:divId w:val="67882260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462AD1">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462AD1">
            <w:pPr>
              <w:widowControl/>
              <w:jc w:val="center"/>
            </w:pPr>
            <w:r>
              <w:rPr>
                <w:rFonts w:ascii="宋体" w:hAnsi="宋体" w:hint="eastAsia"/>
                <w:color w:val="000000"/>
                <w:kern w:val="0"/>
              </w:rPr>
              <w:t>序号</w:t>
            </w:r>
            <w:r>
              <w:rPr>
                <w:rFonts w:ascii="宋体" w:hAnsi="宋体" w:hint="eastAsia"/>
                <w:color w:val="000000"/>
                <w:kern w:val="0"/>
              </w:rPr>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462AD1">
            <w:pPr>
              <w:widowControl/>
              <w:jc w:val="center"/>
            </w:pPr>
            <w:r>
              <w:rPr>
                <w:rFonts w:ascii="宋体" w:hAnsi="宋体" w:hint="eastAsia"/>
                <w:color w:val="000000"/>
                <w:kern w:val="0"/>
              </w:rPr>
              <w:t>持有基金份额比例达到或者超过</w:t>
            </w:r>
            <w:r>
              <w:rPr>
                <w:rFonts w:ascii="宋体" w:hAnsi="宋体" w:hint="eastAsia"/>
                <w:color w:val="000000"/>
                <w:kern w:val="0"/>
              </w:rPr>
              <w:t>20%</w:t>
            </w:r>
            <w:r>
              <w:rPr>
                <w:rFonts w:ascii="宋体" w:hAnsi="宋体" w:hint="eastAsia"/>
                <w:color w:val="000000"/>
                <w:kern w:val="0"/>
              </w:rPr>
              <w:t>的时间区间</w:t>
            </w:r>
            <w:r>
              <w:rPr>
                <w:rFonts w:ascii="宋体" w:hAnsi="宋体" w:hint="eastAsia"/>
                <w:color w:val="000000"/>
                <w:kern w:val="0"/>
              </w:rPr>
              <w:t xml:space="preserve">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462AD1">
            <w:pPr>
              <w:widowControl/>
              <w:jc w:val="center"/>
            </w:pPr>
            <w:r>
              <w:rPr>
                <w:rFonts w:ascii="宋体" w:hAnsi="宋体" w:hint="eastAsia"/>
                <w:color w:val="000000"/>
                <w:kern w:val="0"/>
              </w:rPr>
              <w:t>期初</w:t>
            </w:r>
            <w:r>
              <w:rPr>
                <w:rFonts w:ascii="宋体" w:hAnsi="宋体" w:hint="eastAsia"/>
                <w:color w:val="000000"/>
                <w:kern w:val="0"/>
              </w:rPr>
              <w:t xml:space="preserve"> </w:t>
            </w:r>
          </w:p>
          <w:p w:rsidR="00000000" w:rsidRDefault="00462AD1">
            <w:pPr>
              <w:widowControl/>
              <w:jc w:val="center"/>
            </w:pPr>
            <w:r>
              <w:rPr>
                <w:rFonts w:ascii="宋体" w:hAnsi="宋体" w:hint="eastAsia"/>
                <w:color w:val="000000"/>
                <w:kern w:val="0"/>
              </w:rPr>
              <w:t>份额</w:t>
            </w:r>
            <w:r>
              <w:rPr>
                <w:rFonts w:ascii="宋体" w:hAnsi="宋体" w:hint="eastAsia"/>
                <w:color w:val="000000"/>
                <w:kern w:val="0"/>
              </w:rPr>
              <w:t xml:space="preserve">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462AD1">
            <w:pPr>
              <w:widowControl/>
              <w:jc w:val="center"/>
            </w:pPr>
            <w:r>
              <w:rPr>
                <w:rFonts w:ascii="宋体" w:hAnsi="宋体" w:hint="eastAsia"/>
                <w:color w:val="000000"/>
                <w:kern w:val="0"/>
              </w:rPr>
              <w:t>申购</w:t>
            </w:r>
            <w:r>
              <w:rPr>
                <w:rFonts w:ascii="宋体" w:hAnsi="宋体" w:hint="eastAsia"/>
                <w:color w:val="000000"/>
                <w:kern w:val="0"/>
              </w:rPr>
              <w:t xml:space="preserve"> </w:t>
            </w:r>
          </w:p>
          <w:p w:rsidR="00000000" w:rsidRDefault="00462AD1">
            <w:pPr>
              <w:widowControl/>
              <w:jc w:val="center"/>
            </w:pPr>
            <w:r>
              <w:rPr>
                <w:rFonts w:ascii="宋体" w:hAnsi="宋体" w:hint="eastAsia"/>
                <w:color w:val="000000"/>
                <w:kern w:val="0"/>
              </w:rPr>
              <w:t>份额</w:t>
            </w:r>
            <w:r>
              <w:rPr>
                <w:rFonts w:ascii="宋体" w:hAnsi="宋体" w:hint="eastAsia"/>
                <w:color w:val="000000"/>
                <w:kern w:val="0"/>
              </w:rPr>
              <w:t xml:space="preserve">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462AD1">
            <w:pPr>
              <w:widowControl/>
              <w:jc w:val="center"/>
            </w:pPr>
            <w:r>
              <w:rPr>
                <w:rFonts w:ascii="宋体" w:hAnsi="宋体" w:hint="eastAsia"/>
                <w:color w:val="000000"/>
                <w:kern w:val="0"/>
              </w:rPr>
              <w:t>赎回</w:t>
            </w:r>
            <w:r>
              <w:rPr>
                <w:rFonts w:ascii="宋体" w:hAnsi="宋体" w:hint="eastAsia"/>
                <w:color w:val="000000"/>
                <w:kern w:val="0"/>
              </w:rPr>
              <w:t xml:space="preserve"> </w:t>
            </w:r>
          </w:p>
          <w:p w:rsidR="00000000" w:rsidRDefault="00462AD1">
            <w:pPr>
              <w:widowControl/>
              <w:jc w:val="center"/>
            </w:pPr>
            <w:r>
              <w:rPr>
                <w:rFonts w:ascii="宋体" w:hAnsi="宋体" w:hint="eastAsia"/>
                <w:color w:val="000000"/>
                <w:kern w:val="0"/>
              </w:rPr>
              <w:t>份额</w:t>
            </w:r>
            <w:r>
              <w:rPr>
                <w:rFonts w:ascii="宋体" w:hAnsi="宋体" w:hint="eastAsia"/>
                <w:color w:val="000000"/>
                <w:kern w:val="0"/>
              </w:rPr>
              <w:t xml:space="preserve">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462AD1">
            <w:pPr>
              <w:widowControl/>
              <w:jc w:val="center"/>
            </w:pPr>
            <w:r>
              <w:rPr>
                <w:rFonts w:ascii="宋体" w:hAnsi="宋体" w:hint="eastAsia"/>
                <w:color w:val="000000"/>
                <w:kern w:val="0"/>
              </w:rPr>
              <w:t>持有份额</w:t>
            </w:r>
            <w:r>
              <w:rPr>
                <w:rFonts w:ascii="宋体" w:hAnsi="宋体" w:hint="eastAsia"/>
                <w:color w:val="000000"/>
                <w:kern w:val="0"/>
              </w:rPr>
              <w:t xml:space="preserve">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00000" w:rsidRDefault="00462AD1">
            <w:pPr>
              <w:widowControl/>
              <w:jc w:val="center"/>
            </w:pPr>
            <w:r>
              <w:rPr>
                <w:rFonts w:ascii="宋体" w:hAnsi="宋体" w:hint="eastAsia"/>
                <w:color w:val="000000"/>
                <w:kern w:val="0"/>
              </w:rPr>
              <w:t>份额占比（</w:t>
            </w:r>
            <w:r>
              <w:rPr>
                <w:rFonts w:ascii="宋体" w:hAnsi="宋体" w:hint="eastAsia"/>
                <w:color w:val="000000"/>
                <w:kern w:val="0"/>
              </w:rPr>
              <w:t>%</w:t>
            </w:r>
            <w:r>
              <w:rPr>
                <w:rFonts w:ascii="宋体" w:hAnsi="宋体" w:hint="eastAsia"/>
                <w:color w:val="000000"/>
                <w:kern w:val="0"/>
              </w:rPr>
              <w:t>）</w:t>
            </w:r>
            <w:r>
              <w:rPr>
                <w:rFonts w:ascii="宋体" w:hAnsi="宋体" w:hint="eastAsia"/>
                <w:color w:val="000000"/>
                <w:kern w:val="0"/>
              </w:rPr>
              <w:t xml:space="preserve"> </w:t>
            </w:r>
          </w:p>
        </w:tc>
      </w:tr>
      <w:tr w:rsidR="00000000">
        <w:trPr>
          <w:divId w:val="678822607"/>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widowControl/>
              <w:jc w:val="center"/>
            </w:pPr>
            <w:r>
              <w:rPr>
                <w:rFonts w:ascii="宋体" w:hAnsi="宋体" w:hint="eastAsia"/>
                <w:color w:val="000000"/>
                <w:szCs w:val="21"/>
              </w:rPr>
              <w:t>机</w:t>
            </w:r>
            <w:r>
              <w:rPr>
                <w:rFonts w:ascii="宋体" w:hAnsi="宋体" w:hint="eastAsia"/>
                <w:color w:val="000000"/>
                <w:szCs w:val="21"/>
              </w:rPr>
              <w:t>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widowControl/>
              <w:jc w:val="center"/>
            </w:pPr>
            <w:r>
              <w:rPr>
                <w:rFonts w:ascii="宋体" w:hAnsi="宋体" w:hint="eastAsia"/>
                <w:color w:val="000000"/>
                <w:szCs w:val="21"/>
              </w:rPr>
              <w:t>2025-07-16</w:t>
            </w:r>
            <w:r>
              <w:rPr>
                <w:rFonts w:ascii="宋体" w:hAnsi="宋体" w:hint="eastAsia"/>
                <w:color w:val="000000"/>
                <w:szCs w:val="21"/>
              </w:rPr>
              <w:t>至</w:t>
            </w:r>
            <w:r>
              <w:rPr>
                <w:rFonts w:ascii="宋体" w:hAnsi="宋体" w:hint="eastAsia"/>
                <w:color w:val="000000"/>
                <w:szCs w:val="21"/>
              </w:rPr>
              <w:t>2025-08-26,2025-08-2</w:t>
            </w:r>
            <w:r>
              <w:rPr>
                <w:rFonts w:ascii="宋体" w:hAnsi="宋体" w:hint="eastAsia"/>
                <w:color w:val="000000"/>
                <w:szCs w:val="21"/>
              </w:rPr>
              <w:t>8</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widowControl/>
              <w:jc w:val="right"/>
            </w:pPr>
            <w:r>
              <w:rPr>
                <w:rFonts w:ascii="宋体" w:hAnsi="宋体" w:hint="eastAsia"/>
                <w:color w:val="000000"/>
                <w:szCs w:val="21"/>
              </w:rPr>
              <w:t>6,795,209.3</w:t>
            </w:r>
            <w:r>
              <w:rPr>
                <w:rFonts w:ascii="宋体" w:hAnsi="宋体" w:hint="eastAsia"/>
                <w:color w:val="000000"/>
                <w:szCs w:val="21"/>
              </w:rPr>
              <w:t>8</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widowControl/>
              <w:jc w:val="right"/>
            </w:pPr>
            <w:r>
              <w:rPr>
                <w:rFonts w:ascii="宋体" w:hAnsi="宋体" w:hint="eastAsia"/>
                <w:color w:val="000000"/>
                <w:szCs w:val="21"/>
              </w:rPr>
              <w:t>0.0</w:t>
            </w:r>
            <w:r>
              <w:rPr>
                <w:rFonts w:ascii="宋体" w:hAnsi="宋体" w:hint="eastAsia"/>
                <w:color w:val="000000"/>
                <w:szCs w:val="21"/>
              </w:rPr>
              <w:t>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widowControl/>
              <w:jc w:val="right"/>
            </w:pPr>
            <w:r>
              <w:rPr>
                <w:rFonts w:ascii="宋体" w:hAnsi="宋体" w:hint="eastAsia"/>
                <w:color w:val="000000"/>
                <w:szCs w:val="21"/>
              </w:rPr>
              <w:t>6,795,209.3</w:t>
            </w:r>
            <w:r>
              <w:rPr>
                <w:rFonts w:ascii="宋体" w:hAnsi="宋体" w:hint="eastAsia"/>
                <w:color w:val="000000"/>
                <w:szCs w:val="21"/>
              </w:rPr>
              <w:t>8</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widowControl/>
              <w:jc w:val="right"/>
            </w:pPr>
            <w:r>
              <w:rPr>
                <w:rFonts w:ascii="宋体" w:hAnsi="宋体" w:hint="eastAsia"/>
                <w:color w:val="000000"/>
                <w:szCs w:val="21"/>
              </w:rPr>
              <w:t>0.0</w:t>
            </w:r>
            <w:r>
              <w:rPr>
                <w:rFonts w:ascii="宋体" w:hAnsi="宋体" w:hint="eastAsia"/>
                <w:color w:val="000000"/>
                <w:szCs w:val="21"/>
              </w:rPr>
              <w:t>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widowControl/>
              <w:jc w:val="right"/>
            </w:pPr>
            <w:r>
              <w:rPr>
                <w:rFonts w:ascii="宋体" w:hAnsi="宋体" w:hint="eastAsia"/>
                <w:color w:val="000000"/>
                <w:szCs w:val="21"/>
              </w:rPr>
              <w:t>0.0</w:t>
            </w:r>
            <w:r>
              <w:rPr>
                <w:rFonts w:ascii="宋体" w:hAnsi="宋体" w:hint="eastAsia"/>
                <w:color w:val="000000"/>
                <w:szCs w:val="21"/>
              </w:rPr>
              <w:t>0</w:t>
            </w:r>
            <w:r>
              <w:t xml:space="preserve"> </w:t>
            </w:r>
          </w:p>
        </w:tc>
      </w:tr>
      <w:tr w:rsidR="00000000">
        <w:trPr>
          <w:divId w:val="67882260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462AD1">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widowControl/>
              <w:jc w:val="center"/>
            </w:pPr>
            <w:r>
              <w:rPr>
                <w:rFonts w:ascii="宋体" w:hAnsi="宋体" w:hint="eastAsia"/>
                <w:color w:val="000000"/>
                <w:szCs w:val="21"/>
              </w:rPr>
              <w:t>2025-09-25</w:t>
            </w:r>
            <w:r>
              <w:rPr>
                <w:rFonts w:ascii="宋体" w:hAnsi="宋体" w:hint="eastAsia"/>
                <w:color w:val="000000"/>
                <w:szCs w:val="21"/>
              </w:rPr>
              <w:t>至</w:t>
            </w:r>
            <w:r>
              <w:rPr>
                <w:rFonts w:ascii="宋体" w:hAnsi="宋体" w:hint="eastAsia"/>
                <w:color w:val="000000"/>
                <w:szCs w:val="21"/>
              </w:rPr>
              <w:t>2025-09-3</w:t>
            </w:r>
            <w:r>
              <w:rPr>
                <w:rFonts w:ascii="宋体" w:hAnsi="宋体" w:hint="eastAsia"/>
                <w:color w:val="000000"/>
                <w:szCs w:val="21"/>
              </w:rPr>
              <w:t>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widowControl/>
              <w:jc w:val="right"/>
            </w:pPr>
            <w:r>
              <w:rPr>
                <w:rFonts w:ascii="宋体" w:hAnsi="宋体" w:hint="eastAsia"/>
                <w:color w:val="000000"/>
                <w:szCs w:val="21"/>
              </w:rPr>
              <w:t>0.0</w:t>
            </w:r>
            <w:r>
              <w:rPr>
                <w:rFonts w:ascii="宋体" w:hAnsi="宋体" w:hint="eastAsia"/>
                <w:color w:val="000000"/>
                <w:szCs w:val="21"/>
              </w:rPr>
              <w:t>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widowControl/>
              <w:jc w:val="right"/>
            </w:pPr>
            <w:r>
              <w:rPr>
                <w:rFonts w:ascii="宋体" w:hAnsi="宋体" w:hint="eastAsia"/>
                <w:color w:val="000000"/>
                <w:szCs w:val="21"/>
              </w:rPr>
              <w:t>5,465,406.8</w:t>
            </w:r>
            <w:r>
              <w:rPr>
                <w:rFonts w:ascii="宋体" w:hAnsi="宋体" w:hint="eastAsia"/>
                <w:color w:val="000000"/>
                <w:szCs w:val="21"/>
              </w:rPr>
              <w:t>4</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widowControl/>
              <w:jc w:val="right"/>
            </w:pPr>
            <w:r>
              <w:rPr>
                <w:rFonts w:ascii="宋体" w:hAnsi="宋体" w:hint="eastAsia"/>
                <w:color w:val="000000"/>
                <w:szCs w:val="21"/>
              </w:rPr>
              <w:t>0.0</w:t>
            </w:r>
            <w:r>
              <w:rPr>
                <w:rFonts w:ascii="宋体" w:hAnsi="宋体" w:hint="eastAsia"/>
                <w:color w:val="000000"/>
                <w:szCs w:val="21"/>
              </w:rPr>
              <w:t>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widowControl/>
              <w:jc w:val="right"/>
            </w:pPr>
            <w:r>
              <w:rPr>
                <w:rFonts w:ascii="宋体" w:hAnsi="宋体" w:hint="eastAsia"/>
                <w:color w:val="000000"/>
                <w:szCs w:val="21"/>
              </w:rPr>
              <w:t>5,465,406.8</w:t>
            </w:r>
            <w:r>
              <w:rPr>
                <w:rFonts w:ascii="宋体" w:hAnsi="宋体" w:hint="eastAsia"/>
                <w:color w:val="000000"/>
                <w:szCs w:val="21"/>
              </w:rPr>
              <w:t>4</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widowControl/>
              <w:jc w:val="right"/>
            </w:pPr>
            <w:r>
              <w:rPr>
                <w:rFonts w:ascii="宋体" w:hAnsi="宋体" w:hint="eastAsia"/>
                <w:color w:val="000000"/>
                <w:szCs w:val="21"/>
              </w:rPr>
              <w:t>22.5</w:t>
            </w:r>
            <w:r>
              <w:rPr>
                <w:rFonts w:ascii="宋体" w:hAnsi="宋体" w:hint="eastAsia"/>
                <w:color w:val="000000"/>
                <w:szCs w:val="21"/>
              </w:rPr>
              <w:t>6</w:t>
            </w:r>
            <w:r>
              <w:t xml:space="preserve"> </w:t>
            </w:r>
          </w:p>
        </w:tc>
      </w:tr>
      <w:tr w:rsidR="00000000">
        <w:trPr>
          <w:divId w:val="678822607"/>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widowControl/>
              <w:jc w:val="center"/>
            </w:pPr>
            <w:r>
              <w:rPr>
                <w:rFonts w:ascii="宋体" w:hAnsi="宋体" w:hint="eastAsia"/>
                <w:color w:val="000000"/>
                <w:szCs w:val="21"/>
              </w:rPr>
              <w:t>个</w:t>
            </w:r>
            <w:r>
              <w:rPr>
                <w:rFonts w:ascii="宋体" w:hAnsi="宋体" w:hint="eastAsia"/>
                <w:color w:val="000000"/>
                <w:szCs w:val="21"/>
              </w:rPr>
              <w:t>人</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widowControl/>
              <w:jc w:val="center"/>
            </w:pPr>
            <w:r>
              <w:rPr>
                <w:rFonts w:ascii="宋体" w:hAnsi="宋体" w:hint="eastAsia"/>
                <w:color w:val="000000"/>
                <w:szCs w:val="21"/>
              </w:rPr>
              <w:t>-</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widowControl/>
              <w:jc w:val="center"/>
            </w:pPr>
            <w:r>
              <w:rPr>
                <w:rFonts w:ascii="宋体" w:hAnsi="宋体" w:hint="eastAsia"/>
                <w:color w:val="000000"/>
                <w:szCs w:val="21"/>
              </w:rPr>
              <w:t>-</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widowControl/>
              <w:jc w:val="right"/>
            </w:pPr>
            <w:r>
              <w:rPr>
                <w:rFonts w:ascii="宋体" w:hAnsi="宋体" w:hint="eastAsia"/>
                <w:color w:val="000000"/>
                <w:szCs w:val="21"/>
              </w:rPr>
              <w:t>-</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widowControl/>
              <w:jc w:val="right"/>
            </w:pPr>
            <w:r>
              <w:rPr>
                <w:rFonts w:ascii="宋体" w:hAnsi="宋体" w:hint="eastAsia"/>
                <w:color w:val="000000"/>
                <w:szCs w:val="21"/>
              </w:rPr>
              <w:t>-</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widowControl/>
              <w:jc w:val="right"/>
            </w:pPr>
            <w:r>
              <w:rPr>
                <w:rFonts w:ascii="宋体" w:hAnsi="宋体" w:hint="eastAsia"/>
                <w:color w:val="000000"/>
                <w:szCs w:val="21"/>
              </w:rPr>
              <w:t>-</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widowControl/>
              <w:jc w:val="right"/>
            </w:pPr>
            <w:r>
              <w:rPr>
                <w:rFonts w:ascii="宋体" w:hAnsi="宋体" w:hint="eastAsia"/>
                <w:color w:val="000000"/>
                <w:szCs w:val="21"/>
              </w:rPr>
              <w:t>-</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widowControl/>
              <w:jc w:val="right"/>
            </w:pPr>
            <w:r>
              <w:rPr>
                <w:rFonts w:ascii="宋体" w:hAnsi="宋体" w:hint="eastAsia"/>
                <w:color w:val="000000"/>
                <w:szCs w:val="21"/>
              </w:rPr>
              <w:t>-</w:t>
            </w:r>
            <w:r>
              <w:t xml:space="preserve"> </w:t>
            </w:r>
          </w:p>
        </w:tc>
      </w:tr>
      <w:tr w:rsidR="00000000">
        <w:trPr>
          <w:divId w:val="678822607"/>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widowControl/>
              <w:jc w:val="center"/>
            </w:pPr>
            <w:r>
              <w:rPr>
                <w:rFonts w:ascii="宋体" w:hAnsi="宋体" w:hint="eastAsia"/>
                <w:color w:val="000000"/>
                <w:kern w:val="0"/>
              </w:rPr>
              <w:t>产品特有风险</w:t>
            </w:r>
            <w:r>
              <w:rPr>
                <w:rFonts w:ascii="宋体" w:hAnsi="宋体" w:hint="eastAsia"/>
                <w:color w:val="000000"/>
                <w:kern w:val="0"/>
              </w:rPr>
              <w:t xml:space="preserve"> </w:t>
            </w:r>
          </w:p>
        </w:tc>
      </w:tr>
      <w:tr w:rsidR="00000000">
        <w:trPr>
          <w:divId w:val="678822607"/>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462AD1">
            <w:pPr>
              <w:widowControl/>
              <w:jc w:val="left"/>
            </w:pPr>
            <w:r>
              <w:rPr>
                <w:rFonts w:ascii="宋体" w:hAnsi="宋体" w:hint="eastAsia"/>
                <w:color w:val="000000"/>
                <w:szCs w:val="21"/>
              </w:rPr>
              <w:t>本基金存在单一投资者持有基金份额比例超过</w:t>
            </w:r>
            <w:r>
              <w:rPr>
                <w:rFonts w:ascii="宋体" w:hAnsi="宋体" w:hint="eastAsia"/>
                <w:color w:val="000000"/>
                <w:szCs w:val="21"/>
              </w:rPr>
              <w:t>20%</w:t>
            </w:r>
            <w:r>
              <w:rPr>
                <w:rFonts w:ascii="宋体" w:hAnsi="宋体" w:hint="eastAsia"/>
                <w:color w:val="000000"/>
                <w:szCs w:val="21"/>
              </w:rPr>
              <w:t>及以上的情况，由于持有人相对集中，本基金可能面临基金净值大幅波动的风险、延迟或暂停赎回的风险，且根据《公开募集证券投资基金运作管理办法》的有关规定本基金可能面临转换运作方式、与其他基金合并或者终止基金合同的风险</w:t>
            </w:r>
            <w:r>
              <w:rPr>
                <w:rFonts w:ascii="宋体" w:hAnsi="宋体" w:hint="eastAsia"/>
                <w:color w:val="000000"/>
                <w:szCs w:val="21"/>
              </w:rPr>
              <w:t>。</w:t>
            </w:r>
            <w:r>
              <w:rPr>
                <w:rFonts w:ascii="宋体" w:hAnsi="宋体" w:hint="eastAsia"/>
                <w:color w:val="000000"/>
                <w:kern w:val="0"/>
                <w:sz w:val="22"/>
              </w:rPr>
              <w:t xml:space="preserve"> </w:t>
            </w:r>
          </w:p>
        </w:tc>
      </w:tr>
    </w:tbl>
    <w:p w:rsidR="00000000" w:rsidRDefault="00462AD1">
      <w:pPr>
        <w:pStyle w:val="XBRLTitle2"/>
        <w:spacing w:before="156" w:line="360" w:lineRule="auto"/>
      </w:pPr>
      <w:bookmarkStart w:id="367" w:name="_Toc17898227"/>
      <w:bookmarkStart w:id="368" w:name="_Toc17897968"/>
      <w:bookmarkStart w:id="369" w:name="_Toc512519528"/>
      <w:bookmarkStart w:id="370" w:name="_Toc481075096"/>
      <w:bookmarkStart w:id="371" w:name="_Toc490050048"/>
      <w:bookmarkStart w:id="372" w:name="_Toc513295877"/>
      <w:bookmarkStart w:id="373" w:name="_Toc513295940"/>
      <w:r>
        <w:rPr>
          <w:rFonts w:hAnsi="宋体" w:hint="eastAsia"/>
        </w:rPr>
        <w:t>影响投资者决策的其他重要信</w:t>
      </w:r>
      <w:r>
        <w:rPr>
          <w:rFonts w:hAnsi="宋体" w:hint="eastAsia"/>
        </w:rPr>
        <w:t>息</w:t>
      </w:r>
      <w:bookmarkEnd w:id="367"/>
      <w:bookmarkEnd w:id="368"/>
      <w:bookmarkEnd w:id="369"/>
      <w:bookmarkEnd w:id="370"/>
      <w:bookmarkEnd w:id="371"/>
      <w:bookmarkEnd w:id="372"/>
      <w:bookmarkEnd w:id="373"/>
      <w:r>
        <w:rPr>
          <w:rFonts w:hAnsi="宋体" w:hint="eastAsia"/>
          <w:color w:val="000000"/>
          <w:kern w:val="0"/>
          <w:lang w:eastAsia="zh-CN"/>
        </w:rPr>
        <w:t xml:space="preserve"> </w:t>
      </w:r>
    </w:p>
    <w:p w:rsidR="00000000" w:rsidRDefault="00462AD1">
      <w:pPr>
        <w:spacing w:line="360" w:lineRule="auto"/>
        <w:ind w:firstLineChars="200" w:firstLine="420"/>
        <w:jc w:val="left"/>
        <w:rPr>
          <w:rFonts w:hint="eastAsia"/>
        </w:rPr>
      </w:pPr>
      <w:r>
        <w:rPr>
          <w:rFonts w:ascii="宋体" w:hAnsi="宋体" w:hint="eastAsia"/>
          <w:color w:val="000000"/>
          <w:szCs w:val="21"/>
        </w:rPr>
        <w:t>无</w:t>
      </w:r>
      <w:r>
        <w:rPr>
          <w:rFonts w:ascii="宋体" w:hAnsi="宋体" w:hint="eastAsia"/>
          <w:color w:val="000000"/>
          <w:szCs w:val="21"/>
        </w:rPr>
        <w:t>。</w:t>
      </w:r>
      <w:r>
        <w:rPr>
          <w:rFonts w:ascii="宋体" w:hAnsi="宋体" w:hint="eastAsia"/>
          <w:b/>
          <w:sz w:val="24"/>
        </w:rPr>
        <w:t xml:space="preserve"> </w:t>
      </w:r>
    </w:p>
    <w:p w:rsidR="00000000" w:rsidRDefault="00462AD1">
      <w:pPr>
        <w:pStyle w:val="XBRLTitle1"/>
        <w:spacing w:before="156" w:line="360" w:lineRule="auto"/>
      </w:pPr>
      <w:bookmarkStart w:id="374" w:name="_Toc17898228"/>
      <w:bookmarkStart w:id="375" w:name="_Toc17897969"/>
      <w:bookmarkStart w:id="376" w:name="_Toc512519529"/>
      <w:bookmarkStart w:id="377" w:name="_Toc490050049"/>
      <w:bookmarkStart w:id="378" w:name="_Toc481075097"/>
      <w:bookmarkStart w:id="379" w:name="_Toc438646481"/>
      <w:bookmarkStart w:id="380" w:name="_Toc513295878"/>
      <w:bookmarkStart w:id="381" w:name="_Toc513295941"/>
      <w:bookmarkEnd w:id="353"/>
      <w:r>
        <w:rPr>
          <w:rFonts w:hAnsi="宋体" w:hint="eastAsia"/>
        </w:rPr>
        <w:t>备查文件目</w:t>
      </w:r>
      <w:r>
        <w:rPr>
          <w:rFonts w:hAnsi="宋体" w:hint="eastAsia"/>
        </w:rPr>
        <w:t>录</w:t>
      </w:r>
      <w:bookmarkEnd w:id="374"/>
      <w:bookmarkEnd w:id="375"/>
      <w:bookmarkEnd w:id="376"/>
      <w:bookmarkEnd w:id="377"/>
      <w:bookmarkEnd w:id="378"/>
      <w:bookmarkEnd w:id="379"/>
      <w:bookmarkEnd w:id="380"/>
      <w:bookmarkEnd w:id="381"/>
      <w:r>
        <w:rPr>
          <w:rFonts w:hAnsi="宋体" w:hint="eastAsia"/>
        </w:rPr>
        <w:t xml:space="preserve"> </w:t>
      </w:r>
    </w:p>
    <w:p w:rsidR="00000000" w:rsidRDefault="00462AD1">
      <w:pPr>
        <w:pStyle w:val="XBRLTitle2"/>
        <w:spacing w:before="156" w:line="360" w:lineRule="auto"/>
        <w:rPr>
          <w:rFonts w:hint="eastAsia"/>
        </w:rPr>
      </w:pPr>
      <w:bookmarkStart w:id="382" w:name="_Toc438646482"/>
      <w:bookmarkStart w:id="383" w:name="_Toc17898229"/>
      <w:bookmarkStart w:id="384" w:name="_Toc17897970"/>
      <w:bookmarkStart w:id="385" w:name="_Toc512519530"/>
      <w:bookmarkStart w:id="386" w:name="_Toc481075098"/>
      <w:bookmarkStart w:id="387" w:name="_Toc490050050"/>
      <w:bookmarkStart w:id="388" w:name="_Toc513295879"/>
      <w:bookmarkStart w:id="389" w:name="_Toc513295942"/>
      <w:bookmarkStart w:id="390" w:name="m801_01_1733"/>
      <w:r>
        <w:rPr>
          <w:rFonts w:hAnsi="宋体" w:hint="eastAsia"/>
        </w:rPr>
        <w:t>备查文件目</w:t>
      </w:r>
      <w:r>
        <w:rPr>
          <w:rFonts w:hAnsi="宋体" w:hint="eastAsia"/>
        </w:rPr>
        <w:t>录</w:t>
      </w:r>
      <w:bookmarkEnd w:id="382"/>
      <w:bookmarkEnd w:id="383"/>
      <w:bookmarkEnd w:id="384"/>
      <w:bookmarkEnd w:id="385"/>
      <w:bookmarkEnd w:id="386"/>
      <w:bookmarkEnd w:id="387"/>
      <w:bookmarkEnd w:id="388"/>
      <w:bookmarkEnd w:id="389"/>
      <w:r>
        <w:rPr>
          <w:rFonts w:hAnsi="宋体" w:hint="eastAsia"/>
        </w:rPr>
        <w:t xml:space="preserve"> </w:t>
      </w:r>
    </w:p>
    <w:p w:rsidR="00000000" w:rsidRDefault="00462AD1">
      <w:pPr>
        <w:spacing w:line="360" w:lineRule="auto"/>
        <w:ind w:firstLineChars="200" w:firstLine="420"/>
        <w:jc w:val="left"/>
        <w:rPr>
          <w:rFonts w:hint="eastAsia"/>
        </w:rPr>
      </w:pPr>
      <w:r>
        <w:rPr>
          <w:rFonts w:ascii="宋体" w:hAnsi="宋体" w:cs="宋体" w:hint="eastAsia"/>
          <w:color w:val="000000"/>
          <w:kern w:val="0"/>
        </w:rPr>
        <w:t>1.</w:t>
      </w:r>
      <w:r>
        <w:rPr>
          <w:rFonts w:ascii="宋体" w:hAnsi="宋体" w:cs="宋体" w:hint="eastAsia"/>
          <w:color w:val="000000"/>
          <w:kern w:val="0"/>
        </w:rPr>
        <w:t>中国证监会批准华商转债精选债券型证券投资基金设立的文件；</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2.</w:t>
      </w:r>
      <w:r>
        <w:rPr>
          <w:rFonts w:ascii="宋体" w:hAnsi="宋体" w:cs="宋体" w:hint="eastAsia"/>
          <w:color w:val="000000"/>
          <w:kern w:val="0"/>
        </w:rPr>
        <w:t>《华商转债精选债券型证券投资基金基金合同》；</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3.</w:t>
      </w:r>
      <w:r>
        <w:rPr>
          <w:rFonts w:ascii="宋体" w:hAnsi="宋体" w:cs="宋体" w:hint="eastAsia"/>
          <w:color w:val="000000"/>
          <w:kern w:val="0"/>
        </w:rPr>
        <w:t>《华商转债精选债券型证券投资基金托管协议》；</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4.</w:t>
      </w:r>
      <w:r>
        <w:rPr>
          <w:rFonts w:ascii="宋体" w:hAnsi="宋体" w:cs="宋体" w:hint="eastAsia"/>
          <w:color w:val="000000"/>
          <w:kern w:val="0"/>
        </w:rPr>
        <w:t>《华商转债精选债券型证券投资基金招募说明书》；</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5.</w:t>
      </w:r>
      <w:r>
        <w:rPr>
          <w:rFonts w:ascii="宋体" w:hAnsi="宋体" w:cs="宋体" w:hint="eastAsia"/>
          <w:color w:val="000000"/>
          <w:kern w:val="0"/>
        </w:rPr>
        <w:t>基金管理人业务资格批件、营业执照；</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6.</w:t>
      </w:r>
      <w:r>
        <w:rPr>
          <w:rFonts w:ascii="宋体" w:hAnsi="宋体" w:cs="宋体" w:hint="eastAsia"/>
          <w:color w:val="000000"/>
          <w:kern w:val="0"/>
        </w:rPr>
        <w:t>报告期内华商转债精选债券型证券投资基金在规定媒介上披露的各项公告的原稿</w:t>
      </w:r>
      <w:r>
        <w:rPr>
          <w:rFonts w:ascii="宋体" w:hAnsi="宋体" w:cs="宋体" w:hint="eastAsia"/>
          <w:color w:val="000000"/>
          <w:kern w:val="0"/>
        </w:rPr>
        <w:t>。</w:t>
      </w:r>
    </w:p>
    <w:p w:rsidR="00000000" w:rsidRDefault="00462AD1">
      <w:pPr>
        <w:pStyle w:val="XBRLTitle2"/>
        <w:spacing w:before="156" w:line="360" w:lineRule="auto"/>
      </w:pPr>
      <w:bookmarkStart w:id="391" w:name="_Toc438646483"/>
      <w:bookmarkStart w:id="392" w:name="_Toc17898230"/>
      <w:bookmarkStart w:id="393" w:name="_Toc17897971"/>
      <w:bookmarkStart w:id="394" w:name="_Toc512519531"/>
      <w:bookmarkStart w:id="395" w:name="_Toc481075099"/>
      <w:bookmarkStart w:id="396" w:name="_Toc490050051"/>
      <w:bookmarkStart w:id="397" w:name="_Toc513295880"/>
      <w:bookmarkStart w:id="398" w:name="_Toc513295943"/>
      <w:bookmarkStart w:id="399" w:name="m801_01_1734"/>
      <w:bookmarkEnd w:id="390"/>
      <w:r>
        <w:rPr>
          <w:rFonts w:hAnsi="宋体" w:hint="eastAsia"/>
        </w:rPr>
        <w:t>存放地</w:t>
      </w:r>
      <w:r>
        <w:rPr>
          <w:rFonts w:hAnsi="宋体" w:hint="eastAsia"/>
        </w:rPr>
        <w:t>点</w:t>
      </w:r>
      <w:bookmarkEnd w:id="391"/>
      <w:bookmarkEnd w:id="392"/>
      <w:bookmarkEnd w:id="393"/>
      <w:bookmarkEnd w:id="394"/>
      <w:bookmarkEnd w:id="395"/>
      <w:bookmarkEnd w:id="396"/>
      <w:bookmarkEnd w:id="397"/>
      <w:bookmarkEnd w:id="398"/>
      <w:r>
        <w:rPr>
          <w:rFonts w:hAnsi="宋体" w:hint="eastAsia"/>
        </w:rPr>
        <w:t xml:space="preserve"> </w:t>
      </w:r>
    </w:p>
    <w:p w:rsidR="00000000" w:rsidRDefault="00462AD1">
      <w:pPr>
        <w:spacing w:line="360" w:lineRule="auto"/>
        <w:ind w:firstLineChars="200" w:firstLine="420"/>
        <w:jc w:val="left"/>
        <w:rPr>
          <w:rFonts w:hint="eastAsia"/>
        </w:rPr>
      </w:pPr>
      <w:r>
        <w:rPr>
          <w:rFonts w:ascii="宋体" w:hAnsi="宋体" w:cs="宋体" w:hint="eastAsia"/>
          <w:color w:val="000000"/>
          <w:kern w:val="0"/>
        </w:rPr>
        <w:t>基金管理人、基金托管人处</w:t>
      </w:r>
      <w:r>
        <w:rPr>
          <w:rFonts w:ascii="宋体" w:hAnsi="宋体" w:cs="宋体" w:hint="eastAsia"/>
          <w:color w:val="000000"/>
          <w:kern w:val="0"/>
        </w:rPr>
        <w:t>。</w:t>
      </w:r>
    </w:p>
    <w:p w:rsidR="00000000" w:rsidRDefault="00462AD1">
      <w:pPr>
        <w:pStyle w:val="XBRLTitle2"/>
        <w:spacing w:before="156" w:line="360" w:lineRule="auto"/>
      </w:pPr>
      <w:bookmarkStart w:id="400" w:name="_Toc438646484"/>
      <w:bookmarkStart w:id="401" w:name="_Toc17898231"/>
      <w:bookmarkStart w:id="402" w:name="_Toc17897972"/>
      <w:bookmarkStart w:id="403" w:name="_Toc512519532"/>
      <w:bookmarkStart w:id="404" w:name="_Toc481075100"/>
      <w:bookmarkStart w:id="405" w:name="_Toc490050052"/>
      <w:bookmarkStart w:id="406" w:name="_Toc513295881"/>
      <w:bookmarkStart w:id="407" w:name="_Toc513295944"/>
      <w:bookmarkStart w:id="408" w:name="m801_01_1735"/>
      <w:bookmarkEnd w:id="399"/>
      <w:r>
        <w:rPr>
          <w:rFonts w:hAnsi="宋体" w:hint="eastAsia"/>
        </w:rPr>
        <w:t>查阅方</w:t>
      </w:r>
      <w:r>
        <w:rPr>
          <w:rFonts w:hAnsi="宋体" w:hint="eastAsia"/>
        </w:rPr>
        <w:t>式</w:t>
      </w:r>
      <w:bookmarkEnd w:id="400"/>
      <w:bookmarkEnd w:id="401"/>
      <w:bookmarkEnd w:id="402"/>
      <w:bookmarkEnd w:id="403"/>
      <w:bookmarkEnd w:id="404"/>
      <w:bookmarkEnd w:id="405"/>
      <w:bookmarkEnd w:id="406"/>
      <w:bookmarkEnd w:id="407"/>
      <w:r>
        <w:rPr>
          <w:rFonts w:hAnsi="宋体" w:hint="eastAsia"/>
        </w:rPr>
        <w:t xml:space="preserve"> </w:t>
      </w:r>
    </w:p>
    <w:p w:rsidR="00000000" w:rsidRDefault="00462AD1">
      <w:pPr>
        <w:spacing w:line="360" w:lineRule="auto"/>
        <w:ind w:firstLineChars="200" w:firstLine="420"/>
        <w:jc w:val="left"/>
        <w:rPr>
          <w:rFonts w:hint="eastAsia"/>
        </w:rPr>
      </w:pPr>
      <w:r>
        <w:rPr>
          <w:rFonts w:ascii="宋体" w:hAnsi="宋体" w:cs="宋体" w:hint="eastAsia"/>
          <w:color w:val="000000"/>
          <w:kern w:val="0"/>
        </w:rPr>
        <w:t>基金管理人地址：北京市西城区平安里西大街</w:t>
      </w:r>
      <w:r>
        <w:rPr>
          <w:rFonts w:ascii="宋体" w:hAnsi="宋体" w:cs="宋体" w:hint="eastAsia"/>
          <w:color w:val="000000"/>
          <w:kern w:val="0"/>
        </w:rPr>
        <w:t>28</w:t>
      </w:r>
      <w:r>
        <w:rPr>
          <w:rFonts w:ascii="宋体" w:hAnsi="宋体" w:cs="宋体" w:hint="eastAsia"/>
          <w:color w:val="000000"/>
          <w:kern w:val="0"/>
        </w:rPr>
        <w:t>号中海国际中心</w:t>
      </w:r>
      <w:r>
        <w:rPr>
          <w:rFonts w:ascii="宋体" w:hAnsi="宋体" w:cs="宋体" w:hint="eastAsia"/>
          <w:color w:val="000000"/>
          <w:kern w:val="0"/>
        </w:rPr>
        <w:t>19</w:t>
      </w:r>
      <w:r>
        <w:rPr>
          <w:rFonts w:ascii="宋体" w:hAnsi="宋体" w:cs="宋体" w:hint="eastAsia"/>
          <w:color w:val="000000"/>
          <w:kern w:val="0"/>
        </w:rPr>
        <w:t>层</w:t>
      </w:r>
      <w:r>
        <w:rPr>
          <w:rFonts w:ascii="宋体" w:hAnsi="宋体" w:cs="宋体" w:hint="eastAsia"/>
          <w:color w:val="000000"/>
          <w:kern w:val="0"/>
        </w:rPr>
        <w:br/>
      </w:r>
      <w:r>
        <w:rPr>
          <w:rFonts w:ascii="宋体" w:hAnsi="宋体" w:cs="宋体" w:hint="eastAsia"/>
          <w:color w:val="000000"/>
          <w:kern w:val="0"/>
        </w:rPr>
        <w:t xml:space="preserve">　　基金托管人地址：浙江省杭州市萧山区鸿宁路</w:t>
      </w:r>
      <w:r>
        <w:rPr>
          <w:rFonts w:ascii="宋体" w:hAnsi="宋体" w:cs="宋体" w:hint="eastAsia"/>
          <w:color w:val="000000"/>
          <w:kern w:val="0"/>
        </w:rPr>
        <w:t>1788</w:t>
      </w:r>
      <w:r>
        <w:rPr>
          <w:rFonts w:ascii="宋体" w:hAnsi="宋体" w:cs="宋体" w:hint="eastAsia"/>
          <w:color w:val="000000"/>
          <w:kern w:val="0"/>
        </w:rPr>
        <w:t>号</w:t>
      </w:r>
      <w:r>
        <w:rPr>
          <w:rFonts w:ascii="宋体" w:hAnsi="宋体" w:cs="宋体" w:hint="eastAsia"/>
          <w:color w:val="000000"/>
          <w:kern w:val="0"/>
        </w:rPr>
        <w:br/>
      </w:r>
      <w:r>
        <w:rPr>
          <w:rFonts w:ascii="宋体" w:hAnsi="宋体" w:cs="宋体" w:hint="eastAsia"/>
          <w:color w:val="000000"/>
          <w:kern w:val="0"/>
        </w:rPr>
        <w:t xml:space="preserve">　　投资者对本报告书如有疑问，可咨询基金管理人华商基金管理有限公司。</w:t>
      </w:r>
      <w:r>
        <w:rPr>
          <w:rFonts w:ascii="宋体" w:hAnsi="宋体" w:cs="宋体" w:hint="eastAsia"/>
          <w:color w:val="000000"/>
          <w:kern w:val="0"/>
        </w:rPr>
        <w:br/>
      </w:r>
      <w:r>
        <w:rPr>
          <w:rFonts w:ascii="宋体" w:hAnsi="宋体" w:cs="宋体" w:hint="eastAsia"/>
          <w:color w:val="000000"/>
          <w:kern w:val="0"/>
        </w:rPr>
        <w:t xml:space="preserve">　　客户服务中心电话：</w:t>
      </w:r>
      <w:r>
        <w:rPr>
          <w:rFonts w:ascii="宋体" w:hAnsi="宋体" w:cs="宋体" w:hint="eastAsia"/>
          <w:color w:val="000000"/>
          <w:kern w:val="0"/>
        </w:rPr>
        <w:t>4007008880</w:t>
      </w:r>
      <w:r>
        <w:rPr>
          <w:rFonts w:ascii="宋体" w:hAnsi="宋体" w:cs="宋体" w:hint="eastAsia"/>
          <w:color w:val="000000"/>
          <w:kern w:val="0"/>
        </w:rPr>
        <w:t>，</w:t>
      </w:r>
      <w:r>
        <w:rPr>
          <w:rFonts w:ascii="宋体" w:hAnsi="宋体" w:cs="宋体" w:hint="eastAsia"/>
          <w:color w:val="000000"/>
          <w:kern w:val="0"/>
        </w:rPr>
        <w:t>010</w:t>
      </w:r>
      <w:r>
        <w:rPr>
          <w:rFonts w:ascii="宋体" w:hAnsi="宋体" w:cs="宋体" w:hint="eastAsia"/>
          <w:color w:val="000000"/>
          <w:kern w:val="0"/>
        </w:rPr>
        <w:t>－</w:t>
      </w:r>
      <w:r>
        <w:rPr>
          <w:rFonts w:ascii="宋体" w:hAnsi="宋体" w:cs="宋体" w:hint="eastAsia"/>
          <w:color w:val="000000"/>
          <w:kern w:val="0"/>
        </w:rPr>
        <w:t>58573300</w:t>
      </w:r>
      <w:r>
        <w:rPr>
          <w:rFonts w:ascii="宋体" w:hAnsi="宋体" w:cs="宋体" w:hint="eastAsia"/>
          <w:color w:val="000000"/>
          <w:kern w:val="0"/>
        </w:rPr>
        <w:br/>
      </w:r>
      <w:r>
        <w:rPr>
          <w:rFonts w:ascii="宋体" w:hAnsi="宋体" w:cs="宋体" w:hint="eastAsia"/>
          <w:color w:val="000000"/>
          <w:kern w:val="0"/>
        </w:rPr>
        <w:t xml:space="preserve">　　基金管理人网址：</w:t>
      </w:r>
      <w:r>
        <w:rPr>
          <w:rFonts w:ascii="宋体" w:hAnsi="宋体" w:cs="宋体" w:hint="eastAsia"/>
          <w:color w:val="000000"/>
          <w:kern w:val="0"/>
        </w:rPr>
        <w:t>http://www.hsfund.com</w:t>
      </w:r>
      <w:r>
        <w:rPr>
          <w:rFonts w:ascii="宋体" w:hAnsi="宋体" w:cs="宋体" w:hint="eastAsia"/>
          <w:color w:val="000000"/>
          <w:kern w:val="0"/>
        </w:rPr>
        <w:br/>
      </w:r>
      <w:r>
        <w:rPr>
          <w:rFonts w:ascii="宋体" w:hAnsi="宋体" w:cs="宋体" w:hint="eastAsia"/>
          <w:color w:val="000000"/>
          <w:kern w:val="0"/>
        </w:rPr>
        <w:t xml:space="preserve">　　中国证监会基金电子披露网站</w:t>
      </w:r>
      <w:r>
        <w:rPr>
          <w:rFonts w:ascii="宋体" w:hAnsi="宋体" w:cs="宋体" w:hint="eastAsia"/>
          <w:color w:val="000000"/>
          <w:kern w:val="0"/>
        </w:rPr>
        <w:t>: http://eid.csrc.gov.cn/fun</w:t>
      </w:r>
      <w:r>
        <w:rPr>
          <w:rFonts w:ascii="宋体" w:hAnsi="宋体" w:cs="宋体" w:hint="eastAsia"/>
          <w:color w:val="000000"/>
          <w:kern w:val="0"/>
        </w:rPr>
        <w:t>d</w:t>
      </w:r>
    </w:p>
    <w:bookmarkEnd w:id="408"/>
    <w:p w:rsidR="00000000" w:rsidRDefault="00462AD1">
      <w:pPr>
        <w:spacing w:line="360" w:lineRule="auto"/>
        <w:ind w:firstLineChars="600" w:firstLine="1687"/>
        <w:jc w:val="left"/>
      </w:pPr>
      <w:r>
        <w:rPr>
          <w:rFonts w:ascii="宋体" w:hAnsi="宋体" w:hint="eastAsia"/>
          <w:b/>
          <w:bCs/>
          <w:sz w:val="28"/>
          <w:szCs w:val="30"/>
        </w:rPr>
        <w:t xml:space="preserve">　</w:t>
      </w:r>
      <w:r>
        <w:rPr>
          <w:rFonts w:ascii="宋体" w:hAnsi="宋体" w:hint="eastAsia"/>
          <w:b/>
          <w:bCs/>
          <w:sz w:val="28"/>
          <w:szCs w:val="30"/>
        </w:rPr>
        <w:t xml:space="preserve"> </w:t>
      </w:r>
    </w:p>
    <w:p w:rsidR="00000000" w:rsidRDefault="00462AD1">
      <w:pPr>
        <w:spacing w:line="360" w:lineRule="auto"/>
        <w:ind w:firstLineChars="600" w:firstLine="1687"/>
        <w:jc w:val="left"/>
      </w:pPr>
      <w:r>
        <w:rPr>
          <w:rFonts w:ascii="宋体" w:hAnsi="宋体" w:hint="eastAsia"/>
          <w:b/>
          <w:bCs/>
          <w:sz w:val="28"/>
          <w:szCs w:val="30"/>
        </w:rPr>
        <w:t xml:space="preserve">　</w:t>
      </w:r>
      <w:r>
        <w:rPr>
          <w:rFonts w:ascii="宋体" w:hAnsi="宋体" w:hint="eastAsia"/>
          <w:b/>
          <w:bCs/>
          <w:sz w:val="28"/>
          <w:szCs w:val="30"/>
        </w:rPr>
        <w:t xml:space="preserve"> </w:t>
      </w:r>
    </w:p>
    <w:p w:rsidR="00000000" w:rsidRDefault="00462AD1">
      <w:pPr>
        <w:spacing w:line="360" w:lineRule="auto"/>
        <w:ind w:firstLineChars="600" w:firstLine="1446"/>
        <w:jc w:val="right"/>
      </w:pPr>
      <w:r>
        <w:rPr>
          <w:rFonts w:ascii="宋体" w:hAnsi="宋体" w:hint="eastAsia"/>
          <w:b/>
          <w:bCs/>
          <w:sz w:val="24"/>
          <w:szCs w:val="24"/>
        </w:rPr>
        <w:t>华商基金管理有限公</w:t>
      </w:r>
      <w:r>
        <w:rPr>
          <w:rFonts w:ascii="宋体" w:hAnsi="宋体" w:hint="eastAsia"/>
          <w:b/>
          <w:bCs/>
          <w:sz w:val="24"/>
          <w:szCs w:val="24"/>
        </w:rPr>
        <w:t>司</w:t>
      </w:r>
    </w:p>
    <w:p w:rsidR="00000000" w:rsidRDefault="00462AD1">
      <w:pPr>
        <w:spacing w:line="360" w:lineRule="auto"/>
        <w:ind w:firstLineChars="600" w:firstLine="1446"/>
        <w:jc w:val="right"/>
      </w:pPr>
      <w:r>
        <w:rPr>
          <w:rFonts w:ascii="宋体" w:hAnsi="宋体" w:hint="eastAsia"/>
          <w:b/>
          <w:bCs/>
          <w:sz w:val="24"/>
          <w:szCs w:val="24"/>
        </w:rPr>
        <w:t>2025</w:t>
      </w:r>
      <w:r>
        <w:rPr>
          <w:rFonts w:ascii="宋体" w:hAnsi="宋体" w:hint="eastAsia"/>
          <w:b/>
          <w:bCs/>
          <w:sz w:val="24"/>
          <w:szCs w:val="24"/>
        </w:rPr>
        <w:t>年</w:t>
      </w:r>
      <w:r>
        <w:rPr>
          <w:rFonts w:ascii="宋体" w:hAnsi="宋体" w:hint="eastAsia"/>
          <w:b/>
          <w:bCs/>
          <w:sz w:val="24"/>
          <w:szCs w:val="24"/>
        </w:rPr>
        <w:t>10</w:t>
      </w:r>
      <w:r>
        <w:rPr>
          <w:rFonts w:ascii="宋体" w:hAnsi="宋体" w:hint="eastAsia"/>
          <w:b/>
          <w:bCs/>
          <w:sz w:val="24"/>
          <w:szCs w:val="24"/>
        </w:rPr>
        <w:t>月</w:t>
      </w:r>
      <w:r>
        <w:rPr>
          <w:rFonts w:ascii="宋体" w:hAnsi="宋体" w:hint="eastAsia"/>
          <w:b/>
          <w:bCs/>
          <w:sz w:val="24"/>
          <w:szCs w:val="24"/>
        </w:rPr>
        <w:t>28</w:t>
      </w:r>
      <w:r>
        <w:rPr>
          <w:rFonts w:ascii="宋体" w:hAnsi="宋体" w:hint="eastAsia"/>
          <w:b/>
          <w:bCs/>
          <w:sz w:val="24"/>
          <w:szCs w:val="24"/>
        </w:rPr>
        <w:t>日</w:t>
      </w:r>
      <w:bookmarkEnd w:id="24"/>
    </w:p>
    <w:sectPr w:rsidR="0000000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62AD1">
      <w:pPr>
        <w:rPr>
          <w:szCs w:val="21"/>
        </w:rPr>
      </w:pPr>
      <w:r>
        <w:rPr>
          <w:szCs w:val="21"/>
        </w:rPr>
        <w:separator/>
      </w:r>
      <w:r>
        <w:rPr>
          <w:szCs w:val="21"/>
        </w:rPr>
        <w:t xml:space="preserve"> </w:t>
      </w:r>
    </w:p>
  </w:endnote>
  <w:endnote w:type="continuationSeparator" w:id="0">
    <w:p w:rsidR="00000000" w:rsidRDefault="00462AD1">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62AD1">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sz w:val="18"/>
        <w:szCs w:val="18"/>
      </w:rPr>
      <w:fldChar w:fldCharType="separate"/>
    </w:r>
    <w:r>
      <w:rPr>
        <w:rFonts w:ascii="宋体" w:hAnsi="宋体"/>
        <w:noProof/>
        <w:sz w:val="18"/>
        <w:szCs w:val="18"/>
      </w:rPr>
      <w:t>2</w:t>
    </w:r>
    <w:r>
      <w:rPr>
        <w:rFonts w:ascii="宋体" w:hAnsi="宋体" w:hint="eastAsia"/>
        <w:sz w:val="18"/>
        <w:szCs w:val="18"/>
      </w:rPr>
      <w:fldChar w:fldCharType="end"/>
    </w:r>
    <w:r>
      <w:rPr>
        <w:rFonts w:ascii="宋体" w:hAnsi="宋体" w:hint="eastAsia"/>
        <w:sz w:val="18"/>
        <w:szCs w:val="18"/>
        <w:lang w:val="zh-CN"/>
      </w:rPr>
      <w:t>页</w:t>
    </w:r>
    <w:r>
      <w:rPr>
        <w:rFonts w:ascii="宋体" w:hAnsi="宋体" w:hint="eastAsia"/>
        <w:sz w:val="18"/>
        <w:szCs w:val="18"/>
        <w:lang w:val="zh-CN"/>
      </w:rPr>
      <w:t xml:space="preserve"> </w:t>
    </w:r>
    <w:r>
      <w:rPr>
        <w:rFonts w:ascii="宋体" w:hAnsi="宋体" w:hint="eastAsia"/>
        <w:sz w:val="18"/>
        <w:szCs w:val="18"/>
        <w:lang w:val="zh-CN"/>
      </w:rPr>
      <w:t>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sz w:val="18"/>
        <w:szCs w:val="18"/>
      </w:rPr>
      <w:fldChar w:fldCharType="separate"/>
    </w:r>
    <w:r>
      <w:rPr>
        <w:rFonts w:ascii="宋体" w:hAnsi="宋体"/>
        <w:noProof/>
        <w:sz w:val="18"/>
        <w:szCs w:val="18"/>
      </w:rPr>
      <w:t>2</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62AD1">
      <w:pPr>
        <w:rPr>
          <w:szCs w:val="21"/>
        </w:rPr>
      </w:pPr>
      <w:r>
        <w:rPr>
          <w:szCs w:val="21"/>
        </w:rPr>
        <w:separator/>
      </w:r>
      <w:r>
        <w:rPr>
          <w:szCs w:val="21"/>
        </w:rPr>
        <w:t xml:space="preserve"> </w:t>
      </w:r>
    </w:p>
  </w:footnote>
  <w:footnote w:type="continuationSeparator" w:id="0">
    <w:p w:rsidR="00000000" w:rsidRDefault="00462AD1">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62AD1">
    <w:pPr>
      <w:pStyle w:val="a7"/>
      <w:jc w:val="right"/>
    </w:pPr>
    <w:r>
      <w:rPr>
        <w:rFonts w:ascii="宋体" w:hAnsi="宋体" w:hint="eastAsia"/>
      </w:rPr>
      <w:t>华商转债精选债券</w:t>
    </w:r>
    <w:r>
      <w:rPr>
        <w:rFonts w:ascii="宋体" w:hAnsi="宋体" w:hint="eastAsia"/>
      </w:rPr>
      <w:t>2025</w:t>
    </w:r>
    <w:r>
      <w:rPr>
        <w:rFonts w:ascii="宋体" w:hAnsi="宋体" w:hint="eastAsia"/>
      </w:rPr>
      <w:t>年第</w:t>
    </w:r>
    <w:r>
      <w:rPr>
        <w:rFonts w:ascii="宋体" w:hAnsi="宋体" w:hint="eastAsia"/>
      </w:rPr>
      <w:t>3</w:t>
    </w:r>
    <w:r>
      <w:rPr>
        <w:rFonts w:ascii="宋体" w:hAnsi="宋体" w:hint="eastAsia"/>
      </w:rPr>
      <w:t>季度报</w:t>
    </w:r>
    <w:r>
      <w:rPr>
        <w:rFonts w:ascii="宋体" w:hAnsi="宋体" w:hint="eastAsia"/>
      </w:rPr>
      <w:t>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mirrorMargins/>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945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462AD1"/>
    <w:rsid w:val="00462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7FA580C4-1D7A-40A9-957B-564574F7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Char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Char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Char">
    <w:name w:val="标题 1 Char"/>
    <w:basedOn w:val="a0"/>
    <w:link w:val="1"/>
    <w:uiPriority w:val="9"/>
    <w:locked/>
    <w:rPr>
      <w:b/>
      <w:bCs/>
      <w:kern w:val="44"/>
      <w:sz w:val="44"/>
      <w:szCs w:val="44"/>
    </w:rPr>
  </w:style>
  <w:style w:type="character" w:customStyle="1" w:styleId="2Char">
    <w:name w:val="标题 2 Char"/>
    <w:basedOn w:val="a0"/>
    <w:link w:val="2"/>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Pr>
      <w:b/>
      <w:bCs/>
      <w:kern w:val="2"/>
      <w:sz w:val="32"/>
      <w:szCs w:val="32"/>
    </w:rPr>
  </w:style>
  <w:style w:type="character" w:customStyle="1" w:styleId="4Char">
    <w:name w:val="标题 4 Char"/>
    <w:basedOn w:val="a0"/>
    <w:link w:val="4"/>
    <w:locked/>
    <w:rPr>
      <w:rFonts w:asciiTheme="majorHAnsi" w:eastAsiaTheme="majorEastAsia" w:hAnsiTheme="majorHAnsi" w:cstheme="majorBidi" w:hint="default"/>
      <w:b/>
      <w:bCs/>
      <w:kern w:val="2"/>
      <w:sz w:val="28"/>
      <w:szCs w:val="28"/>
    </w:rPr>
  </w:style>
  <w:style w:type="character" w:customStyle="1" w:styleId="5Char">
    <w:name w:val="标题 5 Char"/>
    <w:basedOn w:val="a0"/>
    <w:link w:val="5"/>
    <w:uiPriority w:val="9"/>
    <w:semiHidden/>
    <w:locked/>
    <w:rPr>
      <w:b/>
      <w:bCs/>
      <w:kern w:val="2"/>
      <w:sz w:val="28"/>
      <w:szCs w:val="28"/>
    </w:rPr>
  </w:style>
  <w:style w:type="character" w:customStyle="1" w:styleId="6Char">
    <w:name w:val="标题 6 Char"/>
    <w:basedOn w:val="a0"/>
    <w:link w:val="6"/>
    <w:uiPriority w:val="9"/>
    <w:semiHidden/>
    <w:locked/>
    <w:rPr>
      <w:rFonts w:asciiTheme="majorHAnsi" w:eastAsiaTheme="majorEastAsia" w:hAnsiTheme="majorHAnsi" w:cstheme="majorBidi" w:hint="default"/>
      <w:b/>
      <w:bCs/>
      <w:kern w:val="2"/>
      <w:sz w:val="24"/>
      <w:szCs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10">
    <w:name w:val="toc 1"/>
    <w:basedOn w:val="a"/>
    <w:next w:val="a"/>
    <w:autoRedefine/>
    <w:uiPriority w:val="39"/>
    <w:semiHidden/>
    <w:unhideWhenUsed/>
    <w:pPr>
      <w:tabs>
        <w:tab w:val="right" w:leader="dot" w:pos="8835"/>
      </w:tabs>
    </w:pPr>
    <w:rPr>
      <w:rFonts w:ascii="宋体"/>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pPr>
      <w:ind w:leftChars="400" w:left="840"/>
    </w:pPr>
  </w:style>
  <w:style w:type="paragraph" w:styleId="a6">
    <w:name w:val="footnote text"/>
    <w:basedOn w:val="a"/>
    <w:link w:val="Char1"/>
    <w:pPr>
      <w:snapToGrid w:val="0"/>
      <w:jc w:val="left"/>
    </w:pPr>
    <w:rPr>
      <w:sz w:val="18"/>
      <w:szCs w:val="18"/>
    </w:rPr>
  </w:style>
  <w:style w:type="character" w:customStyle="1" w:styleId="Char">
    <w:name w:val="脚注文本 Char"/>
    <w:basedOn w:val="a0"/>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basedOn w:val="a0"/>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basedOn w:val="a0"/>
    <w:link w:val="a9"/>
    <w:uiPriority w:val="10"/>
    <w:locked/>
    <w:rPr>
      <w:rFonts w:asciiTheme="majorHAnsi" w:hAnsiTheme="majorHAnsi" w:cstheme="majorBidi" w:hint="default"/>
      <w:b/>
      <w:bCs/>
      <w:kern w:val="2"/>
      <w:sz w:val="32"/>
      <w:szCs w:val="32"/>
    </w:rPr>
  </w:style>
  <w:style w:type="paragraph" w:styleId="aa">
    <w:name w:val="Subtitle"/>
    <w:basedOn w:val="2"/>
    <w:next w:val="3"/>
    <w:link w:val="Char13"/>
    <w:qFormat/>
    <w:pPr>
      <w:spacing w:before="240" w:after="60" w:line="312" w:lineRule="auto"/>
      <w:jc w:val="left"/>
    </w:pPr>
    <w:rPr>
      <w:rFonts w:cs="Times New Roman"/>
      <w:bCs w:val="0"/>
      <w:kern w:val="28"/>
      <w:sz w:val="24"/>
    </w:rPr>
  </w:style>
  <w:style w:type="character" w:customStyle="1" w:styleId="Char4">
    <w:name w:val="副标题 Char"/>
    <w:basedOn w:val="a0"/>
    <w:link w:val="aa"/>
    <w:locked/>
    <w:rPr>
      <w:rFonts w:asciiTheme="majorHAnsi" w:hAnsiTheme="majorHAnsi" w:cstheme="majorBidi" w:hint="default"/>
      <w:b/>
      <w:bCs/>
      <w:kern w:val="28"/>
      <w:sz w:val="32"/>
      <w:szCs w:val="32"/>
    </w:rPr>
  </w:style>
  <w:style w:type="paragraph" w:styleId="ab">
    <w:name w:val="Date"/>
    <w:basedOn w:val="a"/>
    <w:next w:val="a"/>
    <w:link w:val="Char14"/>
    <w:rPr>
      <w:rFonts w:ascii="宋体"/>
      <w:sz w:val="32"/>
      <w:lang w:val="x-none" w:eastAsia="x-none"/>
    </w:rPr>
  </w:style>
  <w:style w:type="character" w:customStyle="1" w:styleId="Char5">
    <w:name w:val="日期 Char"/>
    <w:basedOn w:val="a0"/>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basedOn w:val="a0"/>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basedOn w:val="a0"/>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customStyle="1" w:styleId="XBRLTitle6">
    <w:name w:val="XBRLTitle6"/>
    <w:basedOn w:val="aa"/>
    <w:next w:val="4"/>
    <w:qFormat/>
    <w:pPr>
      <w:numPr>
        <w:ilvl w:val="5"/>
        <w:numId w:val="2"/>
      </w:numPr>
      <w:spacing w:beforeLines="50" w:before="0" w:after="0" w:line="240" w:lineRule="auto"/>
      <w:outlineLvl w:val="9"/>
    </w:pPr>
    <w:rPr>
      <w:bCs/>
    </w:rPr>
  </w:style>
  <w:style w:type="paragraph" w:customStyle="1" w:styleId="ae">
    <w:name w:val="次标题"/>
    <w:basedOn w:val="3"/>
    <w:next w:val="a"/>
    <w:pPr>
      <w:spacing w:before="120" w:after="120"/>
      <w:jc w:val="left"/>
    </w:pPr>
    <w:rPr>
      <w:rFonts w:ascii="宋体" w:hAnsi="宋体"/>
      <w:sz w:val="21"/>
    </w:rPr>
  </w:style>
  <w:style w:type="paragraph" w:customStyle="1" w:styleId="XBRL6">
    <w:name w:val="XBRL标题6"/>
    <w:basedOn w:val="aa"/>
    <w:next w:val="4"/>
    <w:qFormat/>
    <w:pPr>
      <w:spacing w:beforeLines="50" w:before="0" w:after="0" w:line="240" w:lineRule="auto"/>
      <w:outlineLvl w:val="9"/>
    </w:pPr>
    <w:rPr>
      <w:bCs/>
    </w:rPr>
  </w:style>
  <w:style w:type="paragraph" w:customStyle="1" w:styleId="XBRL2">
    <w:name w:val="XBRL标题2"/>
    <w:basedOn w:val="aa"/>
    <w:next w:val="4"/>
    <w:qFormat/>
    <w:pPr>
      <w:spacing w:beforeLines="50" w:before="0" w:after="0" w:line="240" w:lineRule="auto"/>
    </w:pPr>
    <w:rPr>
      <w:bCs/>
    </w:rPr>
  </w:style>
  <w:style w:type="paragraph" w:customStyle="1" w:styleId="XBRL3">
    <w:name w:val="XBRL标题3"/>
    <w:basedOn w:val="aa"/>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jc w:val="center"/>
    </w:pPr>
    <w:rPr>
      <w:rFonts w:ascii="宋体" w:hAnsi="Cambria"/>
      <w:sz w:val="28"/>
    </w:rPr>
  </w:style>
  <w:style w:type="paragraph" w:customStyle="1" w:styleId="XBRLTitle2">
    <w:name w:val="XBRLTitle2"/>
    <w:basedOn w:val="aa"/>
    <w:next w:val="4"/>
    <w:qFormat/>
    <w:pPr>
      <w:keepNext w:val="0"/>
      <w:keepLines w:val="0"/>
      <w:numPr>
        <w:ilvl w:val="1"/>
        <w:numId w:val="2"/>
      </w:numPr>
      <w:spacing w:beforeLines="50" w:before="0" w:after="0" w:line="240" w:lineRule="auto"/>
    </w:pPr>
    <w:rPr>
      <w:rFonts w:ascii="宋体"/>
      <w:bCs/>
    </w:rPr>
  </w:style>
  <w:style w:type="paragraph" w:customStyle="1" w:styleId="XBRLTitle5">
    <w:name w:val="XBRLTitle5"/>
    <w:basedOn w:val="aa"/>
    <w:next w:val="4"/>
    <w:qFormat/>
    <w:pPr>
      <w:numPr>
        <w:ilvl w:val="4"/>
        <w:numId w:val="2"/>
      </w:numPr>
      <w:spacing w:beforeLines="50" w:before="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a"/>
    <w:next w:val="4"/>
    <w:qFormat/>
    <w:pPr>
      <w:spacing w:beforeLines="50" w:before="0" w:after="0" w:line="240" w:lineRule="auto"/>
      <w:outlineLvl w:val="9"/>
    </w:pPr>
    <w:rPr>
      <w:bCs/>
    </w:rPr>
  </w:style>
  <w:style w:type="paragraph" w:customStyle="1" w:styleId="XBRL4">
    <w:name w:val="XBRL标题4"/>
    <w:basedOn w:val="aa"/>
    <w:next w:val="4"/>
    <w:qFormat/>
    <w:pPr>
      <w:spacing w:beforeLines="50" w:before="0" w:after="0" w:line="240" w:lineRule="auto"/>
      <w:outlineLvl w:val="9"/>
    </w:pPr>
    <w:rPr>
      <w:bCs/>
    </w:rPr>
  </w:style>
  <w:style w:type="paragraph" w:customStyle="1" w:styleId="XBRLTitle4">
    <w:name w:val="XBRLTitle4"/>
    <w:basedOn w:val="aa"/>
    <w:next w:val="4"/>
    <w:qFormat/>
    <w:pPr>
      <w:numPr>
        <w:ilvl w:val="3"/>
        <w:numId w:val="2"/>
      </w:numPr>
      <w:spacing w:beforeLines="50" w:before="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before="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
    <w:name w:val="footnote reference"/>
    <w:rPr>
      <w:vertAlign w:val="superscript"/>
    </w:rPr>
  </w:style>
  <w:style w:type="character" w:customStyle="1" w:styleId="11">
    <w:name w:val="标题 1 字符"/>
    <w:basedOn w:val="a0"/>
    <w:link w:val="1"/>
    <w:uiPriority w:val="9"/>
    <w:locked/>
    <w:rPr>
      <w:b/>
      <w:bCs/>
      <w:kern w:val="44"/>
      <w:sz w:val="44"/>
      <w:szCs w:val="44"/>
    </w:rPr>
  </w:style>
  <w:style w:type="character" w:customStyle="1" w:styleId="21">
    <w:name w:val="标题 2 字符"/>
    <w:basedOn w:val="a0"/>
    <w:link w:val="2"/>
    <w:uiPriority w:val="9"/>
    <w:locked/>
    <w:rPr>
      <w:rFonts w:asciiTheme="majorHAnsi" w:eastAsiaTheme="majorEastAsia" w:hAnsiTheme="majorHAnsi" w:cstheme="majorBidi" w:hint="default"/>
      <w:b/>
      <w:bCs/>
      <w:kern w:val="2"/>
      <w:sz w:val="32"/>
      <w:szCs w:val="32"/>
    </w:rPr>
  </w:style>
  <w:style w:type="character" w:customStyle="1" w:styleId="31">
    <w:name w:val="标题 3 字符"/>
    <w:basedOn w:val="a0"/>
    <w:link w:val="3"/>
    <w:uiPriority w:val="9"/>
    <w:locked/>
    <w:rPr>
      <w:b/>
      <w:bCs/>
      <w:kern w:val="2"/>
      <w:sz w:val="32"/>
      <w:szCs w:val="32"/>
    </w:rPr>
  </w:style>
  <w:style w:type="character" w:customStyle="1" w:styleId="40">
    <w:name w:val="标题 4 字符"/>
    <w:basedOn w:val="a0"/>
    <w:link w:val="4"/>
    <w:locked/>
    <w:rPr>
      <w:rFonts w:asciiTheme="majorHAnsi" w:eastAsiaTheme="majorEastAsia" w:hAnsiTheme="majorHAnsi" w:cstheme="majorBidi" w:hint="default"/>
      <w:b/>
      <w:bCs/>
      <w:kern w:val="2"/>
      <w:sz w:val="28"/>
      <w:szCs w:val="28"/>
    </w:rPr>
  </w:style>
  <w:style w:type="character" w:customStyle="1" w:styleId="af0">
    <w:name w:val="脚注文本 字符"/>
    <w:basedOn w:val="a0"/>
    <w:link w:val="a6"/>
    <w:locked/>
    <w:rPr>
      <w:kern w:val="2"/>
      <w:sz w:val="18"/>
      <w:szCs w:val="18"/>
    </w:rPr>
  </w:style>
  <w:style w:type="character" w:customStyle="1" w:styleId="af1">
    <w:name w:val="页眉 字符"/>
    <w:basedOn w:val="a0"/>
    <w:link w:val="a7"/>
    <w:locked/>
    <w:rPr>
      <w:kern w:val="2"/>
      <w:sz w:val="18"/>
      <w:szCs w:val="18"/>
    </w:rPr>
  </w:style>
  <w:style w:type="character" w:customStyle="1" w:styleId="af2">
    <w:name w:val="页脚 字符"/>
    <w:basedOn w:val="a0"/>
    <w:link w:val="a8"/>
    <w:uiPriority w:val="99"/>
    <w:locked/>
    <w:rPr>
      <w:kern w:val="2"/>
      <w:sz w:val="18"/>
      <w:szCs w:val="18"/>
    </w:rPr>
  </w:style>
  <w:style w:type="character" w:customStyle="1" w:styleId="af3">
    <w:name w:val="标题 字符"/>
    <w:basedOn w:val="a0"/>
    <w:link w:val="a9"/>
    <w:uiPriority w:val="10"/>
    <w:locked/>
    <w:rPr>
      <w:rFonts w:asciiTheme="majorHAnsi" w:eastAsiaTheme="majorEastAsia" w:hAnsiTheme="majorHAnsi" w:cstheme="majorBidi" w:hint="default"/>
      <w:b/>
      <w:bCs/>
      <w:kern w:val="2"/>
      <w:sz w:val="32"/>
      <w:szCs w:val="32"/>
    </w:rPr>
  </w:style>
  <w:style w:type="character" w:customStyle="1" w:styleId="af4">
    <w:name w:val="副标题 字符"/>
    <w:basedOn w:val="a0"/>
    <w:link w:val="aa"/>
    <w:locked/>
    <w:rPr>
      <w:rFonts w:asciiTheme="minorHAnsi" w:eastAsiaTheme="minorEastAsia" w:hAnsiTheme="minorHAnsi" w:cstheme="minorBidi" w:hint="default"/>
      <w:b/>
      <w:bCs/>
      <w:kern w:val="28"/>
      <w:sz w:val="32"/>
      <w:szCs w:val="32"/>
    </w:rPr>
  </w:style>
  <w:style w:type="character" w:customStyle="1" w:styleId="af5">
    <w:name w:val="日期 字符"/>
    <w:basedOn w:val="a0"/>
    <w:link w:val="ab"/>
    <w:locked/>
    <w:rPr>
      <w:kern w:val="2"/>
      <w:sz w:val="21"/>
    </w:rPr>
  </w:style>
  <w:style w:type="character" w:customStyle="1" w:styleId="af6">
    <w:name w:val="文档结构图 字符"/>
    <w:basedOn w:val="a0"/>
    <w:link w:val="ac"/>
    <w:locked/>
    <w:rPr>
      <w:rFonts w:ascii="Microsoft YaHei UI" w:eastAsia="Microsoft YaHei UI" w:hAnsi="Microsoft YaHei UI" w:hint="eastAsia"/>
      <w:kern w:val="2"/>
      <w:sz w:val="18"/>
      <w:szCs w:val="18"/>
    </w:rPr>
  </w:style>
  <w:style w:type="character" w:customStyle="1" w:styleId="af7">
    <w:name w:val="批注框文本 字符"/>
    <w:basedOn w:val="a0"/>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Times New Roman"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Times New Roman" w:hint="default"/>
      <w:b/>
      <w:bCs/>
      <w:sz w:val="28"/>
      <w:szCs w:val="28"/>
    </w:rPr>
  </w:style>
  <w:style w:type="character" w:customStyle="1" w:styleId="Char1">
    <w:name w:val="脚注文本 Char1"/>
    <w:basedOn w:val="a0"/>
    <w:link w:val="a6"/>
    <w:locked/>
    <w:rPr>
      <w:kern w:val="2"/>
      <w:sz w:val="18"/>
      <w:szCs w:val="18"/>
    </w:rPr>
  </w:style>
  <w:style w:type="character" w:customStyle="1" w:styleId="Char10">
    <w:name w:val="页眉 Char1"/>
    <w:basedOn w:val="a0"/>
    <w:link w:val="a7"/>
    <w:locked/>
    <w:rPr>
      <w:kern w:val="2"/>
      <w:sz w:val="18"/>
      <w:szCs w:val="18"/>
    </w:rPr>
  </w:style>
  <w:style w:type="character" w:customStyle="1" w:styleId="Char11">
    <w:name w:val="页脚 Char1"/>
    <w:basedOn w:val="a0"/>
    <w:link w:val="a8"/>
    <w:uiPriority w:val="99"/>
    <w:locked/>
    <w:rPr>
      <w:kern w:val="2"/>
      <w:sz w:val="18"/>
      <w:szCs w:val="18"/>
    </w:rPr>
  </w:style>
  <w:style w:type="character" w:customStyle="1" w:styleId="Char12">
    <w:name w:val="标题 Char1"/>
    <w:link w:val="a9"/>
    <w:uiPriority w:val="10"/>
    <w:locked/>
    <w:rPr>
      <w:rFonts w:ascii="Cambria" w:hAnsi="Cambria" w:cs="Times New Roman" w:hint="default"/>
      <w:b/>
      <w:bCs/>
      <w:sz w:val="32"/>
      <w:szCs w:val="32"/>
    </w:rPr>
  </w:style>
  <w:style w:type="character" w:customStyle="1" w:styleId="Char13">
    <w:name w:val="副标题 Char1"/>
    <w:link w:val="aa"/>
    <w:locked/>
    <w:rPr>
      <w:rFonts w:ascii="Cambria" w:eastAsia="宋体" w:hAnsi="Cambria" w:cs="Times New Roman" w:hint="default"/>
      <w:b/>
      <w:bCs w:val="0"/>
      <w:kern w:val="28"/>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basedOn w:val="a0"/>
    <w:link w:val="ac"/>
    <w:locked/>
    <w:rPr>
      <w:rFonts w:ascii="宋体" w:eastAsia="宋体" w:hAnsi="宋体" w:hint="eastAsia"/>
      <w:kern w:val="2"/>
      <w:sz w:val="18"/>
      <w:szCs w:val="18"/>
    </w:rPr>
  </w:style>
  <w:style w:type="character" w:customStyle="1" w:styleId="Char16">
    <w:name w:val="批注框文本 Char1"/>
    <w:basedOn w:val="a0"/>
    <w:link w:val="ad"/>
    <w:uiPriority w:val="99"/>
    <w:semiHidden/>
    <w:locked/>
    <w:rPr>
      <w:kern w:val="2"/>
      <w:sz w:val="18"/>
      <w:szCs w:val="18"/>
    </w:rPr>
  </w:style>
  <w:style w:type="character" w:customStyle="1" w:styleId="5Char1">
    <w:name w:val="标题 5 Char1"/>
    <w:basedOn w:val="a0"/>
    <w:link w:val="5"/>
    <w:uiPriority w:val="9"/>
    <w:semiHidden/>
    <w:locked/>
    <w:rPr>
      <w:b/>
      <w:bCs/>
      <w:kern w:val="2"/>
      <w:sz w:val="28"/>
      <w:szCs w:val="28"/>
    </w:rPr>
  </w:style>
  <w:style w:type="character" w:customStyle="1" w:styleId="6Char1">
    <w:name w:val="标题 6 Char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2">
    <w:name w:val="页眉 字符1"/>
    <w:basedOn w:val="a0"/>
    <w:locked/>
    <w:rPr>
      <w:kern w:val="2"/>
      <w:sz w:val="18"/>
      <w:szCs w:val="18"/>
    </w:rPr>
  </w:style>
  <w:style w:type="table" w:styleId="af8">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560860">
      <w:marLeft w:val="0"/>
      <w:marRight w:val="0"/>
      <w:marTop w:val="0"/>
      <w:marBottom w:val="0"/>
      <w:divBdr>
        <w:top w:val="none" w:sz="0" w:space="0" w:color="auto"/>
        <w:left w:val="none" w:sz="0" w:space="0" w:color="auto"/>
        <w:bottom w:val="none" w:sz="0" w:space="0" w:color="auto"/>
        <w:right w:val="none" w:sz="0" w:space="0" w:color="auto"/>
      </w:divBdr>
      <w:divsChild>
        <w:div w:id="1163542132">
          <w:marLeft w:val="0"/>
          <w:marRight w:val="0"/>
          <w:marTop w:val="0"/>
          <w:marBottom w:val="0"/>
          <w:divBdr>
            <w:top w:val="none" w:sz="0" w:space="0" w:color="auto"/>
            <w:left w:val="none" w:sz="0" w:space="0" w:color="auto"/>
            <w:bottom w:val="none" w:sz="0" w:space="0" w:color="auto"/>
            <w:right w:val="none" w:sz="0" w:space="0" w:color="auto"/>
          </w:divBdr>
        </w:div>
      </w:divsChild>
    </w:div>
    <w:div w:id="430660195">
      <w:marLeft w:val="0"/>
      <w:marRight w:val="0"/>
      <w:marTop w:val="0"/>
      <w:marBottom w:val="0"/>
      <w:divBdr>
        <w:top w:val="none" w:sz="0" w:space="0" w:color="auto"/>
        <w:left w:val="none" w:sz="0" w:space="0" w:color="auto"/>
        <w:bottom w:val="none" w:sz="0" w:space="0" w:color="auto"/>
        <w:right w:val="none" w:sz="0" w:space="0" w:color="auto"/>
      </w:divBdr>
    </w:div>
    <w:div w:id="528026330">
      <w:marLeft w:val="0"/>
      <w:marRight w:val="0"/>
      <w:marTop w:val="0"/>
      <w:marBottom w:val="0"/>
      <w:divBdr>
        <w:top w:val="none" w:sz="0" w:space="0" w:color="auto"/>
        <w:left w:val="none" w:sz="0" w:space="0" w:color="auto"/>
        <w:bottom w:val="none" w:sz="0" w:space="0" w:color="auto"/>
        <w:right w:val="none" w:sz="0" w:space="0" w:color="auto"/>
      </w:divBdr>
    </w:div>
    <w:div w:id="637338867">
      <w:marLeft w:val="0"/>
      <w:marRight w:val="0"/>
      <w:marTop w:val="0"/>
      <w:marBottom w:val="0"/>
      <w:divBdr>
        <w:top w:val="none" w:sz="0" w:space="0" w:color="auto"/>
        <w:left w:val="none" w:sz="0" w:space="0" w:color="auto"/>
        <w:bottom w:val="none" w:sz="0" w:space="0" w:color="auto"/>
        <w:right w:val="none" w:sz="0" w:space="0" w:color="auto"/>
      </w:divBdr>
    </w:div>
    <w:div w:id="638845825">
      <w:marLeft w:val="0"/>
      <w:marRight w:val="0"/>
      <w:marTop w:val="0"/>
      <w:marBottom w:val="0"/>
      <w:divBdr>
        <w:top w:val="none" w:sz="0" w:space="0" w:color="auto"/>
        <w:left w:val="none" w:sz="0" w:space="0" w:color="auto"/>
        <w:bottom w:val="none" w:sz="0" w:space="0" w:color="auto"/>
        <w:right w:val="none" w:sz="0" w:space="0" w:color="auto"/>
      </w:divBdr>
      <w:divsChild>
        <w:div w:id="777258819">
          <w:marLeft w:val="0"/>
          <w:marRight w:val="0"/>
          <w:marTop w:val="0"/>
          <w:marBottom w:val="0"/>
          <w:divBdr>
            <w:top w:val="none" w:sz="0" w:space="0" w:color="auto"/>
            <w:left w:val="none" w:sz="0" w:space="0" w:color="auto"/>
            <w:bottom w:val="none" w:sz="0" w:space="0" w:color="auto"/>
            <w:right w:val="none" w:sz="0" w:space="0" w:color="auto"/>
          </w:divBdr>
        </w:div>
        <w:div w:id="128328507">
          <w:marLeft w:val="0"/>
          <w:marRight w:val="0"/>
          <w:marTop w:val="0"/>
          <w:marBottom w:val="0"/>
          <w:divBdr>
            <w:top w:val="none" w:sz="0" w:space="0" w:color="auto"/>
            <w:left w:val="none" w:sz="0" w:space="0" w:color="auto"/>
            <w:bottom w:val="none" w:sz="0" w:space="0" w:color="auto"/>
            <w:right w:val="none" w:sz="0" w:space="0" w:color="auto"/>
          </w:divBdr>
        </w:div>
      </w:divsChild>
    </w:div>
    <w:div w:id="1201934636">
      <w:marLeft w:val="0"/>
      <w:marRight w:val="0"/>
      <w:marTop w:val="0"/>
      <w:marBottom w:val="0"/>
      <w:divBdr>
        <w:top w:val="none" w:sz="0" w:space="0" w:color="auto"/>
        <w:left w:val="none" w:sz="0" w:space="0" w:color="auto"/>
        <w:bottom w:val="none" w:sz="0" w:space="0" w:color="auto"/>
        <w:right w:val="none" w:sz="0" w:space="0" w:color="auto"/>
      </w:divBdr>
    </w:div>
    <w:div w:id="1229996372">
      <w:marLeft w:val="0"/>
      <w:marRight w:val="0"/>
      <w:marTop w:val="0"/>
      <w:marBottom w:val="0"/>
      <w:divBdr>
        <w:top w:val="none" w:sz="0" w:space="0" w:color="auto"/>
        <w:left w:val="none" w:sz="0" w:space="0" w:color="auto"/>
        <w:bottom w:val="none" w:sz="0" w:space="0" w:color="auto"/>
        <w:right w:val="none" w:sz="0" w:space="0" w:color="auto"/>
      </w:divBdr>
    </w:div>
    <w:div w:id="1259169044">
      <w:marLeft w:val="0"/>
      <w:marRight w:val="0"/>
      <w:marTop w:val="0"/>
      <w:marBottom w:val="0"/>
      <w:divBdr>
        <w:top w:val="none" w:sz="0" w:space="0" w:color="auto"/>
        <w:left w:val="none" w:sz="0" w:space="0" w:color="auto"/>
        <w:bottom w:val="none" w:sz="0" w:space="0" w:color="auto"/>
        <w:right w:val="none" w:sz="0" w:space="0" w:color="auto"/>
      </w:divBdr>
      <w:divsChild>
        <w:div w:id="679429597">
          <w:marLeft w:val="0"/>
          <w:marRight w:val="0"/>
          <w:marTop w:val="0"/>
          <w:marBottom w:val="0"/>
          <w:divBdr>
            <w:top w:val="none" w:sz="0" w:space="0" w:color="auto"/>
            <w:left w:val="none" w:sz="0" w:space="0" w:color="auto"/>
            <w:bottom w:val="none" w:sz="0" w:space="0" w:color="auto"/>
            <w:right w:val="none" w:sz="0" w:space="0" w:color="auto"/>
          </w:divBdr>
        </w:div>
      </w:divsChild>
    </w:div>
    <w:div w:id="1276449799">
      <w:marLeft w:val="0"/>
      <w:marRight w:val="0"/>
      <w:marTop w:val="0"/>
      <w:marBottom w:val="0"/>
      <w:divBdr>
        <w:top w:val="none" w:sz="0" w:space="0" w:color="auto"/>
        <w:left w:val="none" w:sz="0" w:space="0" w:color="auto"/>
        <w:bottom w:val="none" w:sz="0" w:space="0" w:color="auto"/>
        <w:right w:val="none" w:sz="0" w:space="0" w:color="auto"/>
      </w:divBdr>
      <w:divsChild>
        <w:div w:id="678822607">
          <w:marLeft w:val="0"/>
          <w:marRight w:val="0"/>
          <w:marTop w:val="0"/>
          <w:marBottom w:val="0"/>
          <w:divBdr>
            <w:top w:val="none" w:sz="0" w:space="0" w:color="auto"/>
            <w:left w:val="none" w:sz="0" w:space="0" w:color="auto"/>
            <w:bottom w:val="none" w:sz="0" w:space="0" w:color="auto"/>
            <w:right w:val="none" w:sz="0" w:space="0" w:color="auto"/>
          </w:divBdr>
        </w:div>
      </w:divsChild>
    </w:div>
    <w:div w:id="1442987931">
      <w:marLeft w:val="0"/>
      <w:marRight w:val="0"/>
      <w:marTop w:val="0"/>
      <w:marBottom w:val="0"/>
      <w:divBdr>
        <w:top w:val="none" w:sz="0" w:space="0" w:color="auto"/>
        <w:left w:val="none" w:sz="0" w:space="0" w:color="auto"/>
        <w:bottom w:val="none" w:sz="0" w:space="0" w:color="auto"/>
        <w:right w:val="none" w:sz="0" w:space="0" w:color="auto"/>
      </w:divBdr>
    </w:div>
    <w:div w:id="1589844504">
      <w:marLeft w:val="0"/>
      <w:marRight w:val="0"/>
      <w:marTop w:val="0"/>
      <w:marBottom w:val="0"/>
      <w:divBdr>
        <w:top w:val="none" w:sz="0" w:space="0" w:color="auto"/>
        <w:left w:val="none" w:sz="0" w:space="0" w:color="auto"/>
        <w:bottom w:val="none" w:sz="0" w:space="0" w:color="auto"/>
        <w:right w:val="none" w:sz="0" w:space="0" w:color="auto"/>
      </w:divBdr>
    </w:div>
    <w:div w:id="1656374717">
      <w:marLeft w:val="0"/>
      <w:marRight w:val="0"/>
      <w:marTop w:val="0"/>
      <w:marBottom w:val="0"/>
      <w:divBdr>
        <w:top w:val="none" w:sz="0" w:space="0" w:color="auto"/>
        <w:left w:val="none" w:sz="0" w:space="0" w:color="auto"/>
        <w:bottom w:val="none" w:sz="0" w:space="0" w:color="auto"/>
        <w:right w:val="none" w:sz="0" w:space="0" w:color="auto"/>
      </w:divBdr>
      <w:divsChild>
        <w:div w:id="1504473429">
          <w:marLeft w:val="0"/>
          <w:marRight w:val="0"/>
          <w:marTop w:val="0"/>
          <w:marBottom w:val="0"/>
          <w:divBdr>
            <w:top w:val="none" w:sz="0" w:space="0" w:color="auto"/>
            <w:left w:val="none" w:sz="0" w:space="0" w:color="auto"/>
            <w:bottom w:val="none" w:sz="0" w:space="0" w:color="auto"/>
            <w:right w:val="none" w:sz="0" w:space="0" w:color="auto"/>
          </w:divBdr>
        </w:div>
      </w:divsChild>
    </w:div>
    <w:div w:id="1677340345">
      <w:marLeft w:val="0"/>
      <w:marRight w:val="0"/>
      <w:marTop w:val="0"/>
      <w:marBottom w:val="0"/>
      <w:divBdr>
        <w:top w:val="none" w:sz="0" w:space="0" w:color="auto"/>
        <w:left w:val="none" w:sz="0" w:space="0" w:color="auto"/>
        <w:bottom w:val="none" w:sz="0" w:space="0" w:color="auto"/>
        <w:right w:val="none" w:sz="0" w:space="0" w:color="auto"/>
      </w:divBdr>
    </w:div>
    <w:div w:id="1816750323">
      <w:marLeft w:val="0"/>
      <w:marRight w:val="0"/>
      <w:marTop w:val="0"/>
      <w:marBottom w:val="0"/>
      <w:divBdr>
        <w:top w:val="none" w:sz="0" w:space="0" w:color="auto"/>
        <w:left w:val="none" w:sz="0" w:space="0" w:color="auto"/>
        <w:bottom w:val="none" w:sz="0" w:space="0" w:color="auto"/>
        <w:right w:val="none" w:sz="0" w:space="0" w:color="auto"/>
      </w:divBdr>
    </w:div>
    <w:div w:id="1847939814">
      <w:marLeft w:val="0"/>
      <w:marRight w:val="0"/>
      <w:marTop w:val="0"/>
      <w:marBottom w:val="0"/>
      <w:divBdr>
        <w:top w:val="none" w:sz="0" w:space="0" w:color="auto"/>
        <w:left w:val="none" w:sz="0" w:space="0" w:color="auto"/>
        <w:bottom w:val="none" w:sz="0" w:space="0" w:color="auto"/>
        <w:right w:val="none" w:sz="0" w:space="0" w:color="auto"/>
      </w:divBdr>
    </w:div>
    <w:div w:id="1855607673">
      <w:marLeft w:val="0"/>
      <w:marRight w:val="0"/>
      <w:marTop w:val="0"/>
      <w:marBottom w:val="0"/>
      <w:divBdr>
        <w:top w:val="none" w:sz="0" w:space="0" w:color="auto"/>
        <w:left w:val="none" w:sz="0" w:space="0" w:color="auto"/>
        <w:bottom w:val="none" w:sz="0" w:space="0" w:color="auto"/>
        <w:right w:val="none" w:sz="0" w:space="0" w:color="auto"/>
      </w:divBdr>
    </w:div>
    <w:div w:id="1859542747">
      <w:marLeft w:val="0"/>
      <w:marRight w:val="0"/>
      <w:marTop w:val="0"/>
      <w:marBottom w:val="0"/>
      <w:divBdr>
        <w:top w:val="none" w:sz="0" w:space="0" w:color="auto"/>
        <w:left w:val="none" w:sz="0" w:space="0" w:color="auto"/>
        <w:bottom w:val="none" w:sz="0" w:space="0" w:color="auto"/>
        <w:right w:val="none" w:sz="0" w:space="0" w:color="auto"/>
      </w:divBdr>
    </w:div>
    <w:div w:id="1888294484">
      <w:marLeft w:val="0"/>
      <w:marRight w:val="0"/>
      <w:marTop w:val="0"/>
      <w:marBottom w:val="0"/>
      <w:divBdr>
        <w:top w:val="none" w:sz="0" w:space="0" w:color="auto"/>
        <w:left w:val="none" w:sz="0" w:space="0" w:color="auto"/>
        <w:bottom w:val="none" w:sz="0" w:space="0" w:color="auto"/>
        <w:right w:val="none" w:sz="0" w:space="0" w:color="auto"/>
      </w:divBdr>
      <w:divsChild>
        <w:div w:id="1794591752">
          <w:marLeft w:val="0"/>
          <w:marRight w:val="0"/>
          <w:marTop w:val="0"/>
          <w:marBottom w:val="0"/>
          <w:divBdr>
            <w:top w:val="none" w:sz="0" w:space="0" w:color="auto"/>
            <w:left w:val="none" w:sz="0" w:space="0" w:color="auto"/>
            <w:bottom w:val="none" w:sz="0" w:space="0" w:color="auto"/>
            <w:right w:val="none" w:sz="0" w:space="0" w:color="auto"/>
          </w:divBdr>
        </w:div>
      </w:divsChild>
    </w:div>
    <w:div w:id="1994797088">
      <w:marLeft w:val="0"/>
      <w:marRight w:val="0"/>
      <w:marTop w:val="0"/>
      <w:marBottom w:val="0"/>
      <w:divBdr>
        <w:top w:val="none" w:sz="0" w:space="0" w:color="auto"/>
        <w:left w:val="none" w:sz="0" w:space="0" w:color="auto"/>
        <w:bottom w:val="none" w:sz="0" w:space="0" w:color="auto"/>
        <w:right w:val="none" w:sz="0" w:space="0" w:color="auto"/>
      </w:divBdr>
    </w:div>
    <w:div w:id="2081825346">
      <w:marLeft w:val="0"/>
      <w:marRight w:val="0"/>
      <w:marTop w:val="0"/>
      <w:marBottom w:val="0"/>
      <w:divBdr>
        <w:top w:val="none" w:sz="0" w:space="0" w:color="auto"/>
        <w:left w:val="none" w:sz="0" w:space="0" w:color="auto"/>
        <w:bottom w:val="none" w:sz="0" w:space="0" w:color="auto"/>
        <w:right w:val="none" w:sz="0" w:space="0" w:color="auto"/>
      </w:divBdr>
    </w:div>
    <w:div w:id="209612514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6972C-8BB3-4FD1-B416-A0A963867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1557</Words>
  <Characters>8878</Characters>
  <Application>Microsoft Office Word</Application>
  <DocSecurity>4</DocSecurity>
  <Lines>73</Lines>
  <Paragraphs>20</Paragraphs>
  <ScaleCrop>false</ScaleCrop>
  <Company/>
  <LinksUpToDate>false</LinksUpToDate>
  <CharactersWithSpaces>10415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基金运营</cp:lastModifiedBy>
  <cp:revision>2</cp:revision>
  <dcterms:created xsi:type="dcterms:W3CDTF">2025-10-24T08:05:00Z</dcterms:created>
  <dcterms:modified xsi:type="dcterms:W3CDTF">2025-10-24T08:05:00Z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