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D1" w:rsidRPr="005F640C" w:rsidRDefault="00A64BD1" w:rsidP="001D4279">
      <w:pPr>
        <w:pStyle w:val="2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F640C">
        <w:rPr>
          <w:rFonts w:asciiTheme="minorEastAsia" w:eastAsiaTheme="minorEastAsia" w:hAnsiTheme="minorEastAsia" w:hint="eastAsia"/>
          <w:sz w:val="21"/>
          <w:szCs w:val="21"/>
        </w:rPr>
        <w:t>基金产品风险等级划分规则说明</w:t>
      </w:r>
    </w:p>
    <w:p w:rsidR="00A64BD1" w:rsidRPr="005F640C" w:rsidRDefault="00A64BD1" w:rsidP="00E07AB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F640C">
        <w:rPr>
          <w:rFonts w:asciiTheme="minorEastAsia" w:hAnsiTheme="minorEastAsia" w:hint="eastAsia"/>
          <w:szCs w:val="21"/>
        </w:rPr>
        <w:t>根据《证券期货投资者适当性管理办法》及《基金募集机构投资者适当性管理实施指引（试行）》等相关规定，</w:t>
      </w:r>
      <w:r w:rsidR="00EA28CD" w:rsidRPr="005F640C">
        <w:rPr>
          <w:rFonts w:asciiTheme="minorEastAsia" w:hAnsiTheme="minorEastAsia" w:hint="eastAsia"/>
          <w:szCs w:val="21"/>
        </w:rPr>
        <w:t>华商基金管理有限公司</w:t>
      </w:r>
      <w:r w:rsidR="00213C1E" w:rsidRPr="005F640C">
        <w:rPr>
          <w:rFonts w:asciiTheme="minorEastAsia" w:hAnsiTheme="minorEastAsia" w:hint="eastAsia"/>
          <w:szCs w:val="21"/>
        </w:rPr>
        <w:t>（以下简称“我公司”）</w:t>
      </w:r>
      <w:r w:rsidRPr="005F640C">
        <w:rPr>
          <w:rFonts w:asciiTheme="minorEastAsia" w:hAnsiTheme="minorEastAsia" w:hint="eastAsia"/>
          <w:szCs w:val="21"/>
        </w:rPr>
        <w:t>在综合参考产品类型、投资方向和投资范围、流动性、到期时限、结构复杂性、募集方式等因素的基础上，对产品风险等级依照其风险水平由低至高依次分为五个等级：</w:t>
      </w:r>
      <w:r w:rsidR="0040598B" w:rsidRPr="005F640C">
        <w:rPr>
          <w:rFonts w:asciiTheme="minorEastAsia" w:hAnsiTheme="minorEastAsia" w:hint="eastAsia"/>
          <w:szCs w:val="21"/>
        </w:rPr>
        <w:t>R1</w:t>
      </w:r>
      <w:r w:rsidRPr="005F640C">
        <w:rPr>
          <w:rFonts w:asciiTheme="minorEastAsia" w:hAnsiTheme="minorEastAsia" w:hint="eastAsia"/>
          <w:szCs w:val="21"/>
        </w:rPr>
        <w:t>、</w:t>
      </w:r>
      <w:r w:rsidR="0040598B" w:rsidRPr="005F640C">
        <w:rPr>
          <w:rFonts w:asciiTheme="minorEastAsia" w:hAnsiTheme="minorEastAsia" w:hint="eastAsia"/>
          <w:szCs w:val="21"/>
        </w:rPr>
        <w:t>R2、</w:t>
      </w:r>
      <w:r w:rsidRPr="005F640C">
        <w:rPr>
          <w:rFonts w:asciiTheme="minorEastAsia" w:hAnsiTheme="minorEastAsia" w:hint="eastAsia"/>
          <w:szCs w:val="21"/>
        </w:rPr>
        <w:t>R3</w:t>
      </w:r>
      <w:r w:rsidR="0040598B" w:rsidRPr="005F640C">
        <w:rPr>
          <w:rFonts w:asciiTheme="minorEastAsia" w:hAnsiTheme="minorEastAsia" w:hint="eastAsia"/>
          <w:szCs w:val="21"/>
        </w:rPr>
        <w:t>、</w:t>
      </w:r>
      <w:r w:rsidRPr="005F640C">
        <w:rPr>
          <w:rFonts w:asciiTheme="minorEastAsia" w:hAnsiTheme="minorEastAsia" w:hint="eastAsia"/>
          <w:szCs w:val="21"/>
        </w:rPr>
        <w:t>R4</w:t>
      </w:r>
      <w:r w:rsidR="0040598B" w:rsidRPr="005F640C">
        <w:rPr>
          <w:rFonts w:asciiTheme="minorEastAsia" w:hAnsiTheme="minorEastAsia" w:hint="eastAsia"/>
          <w:szCs w:val="21"/>
        </w:rPr>
        <w:t>、</w:t>
      </w:r>
      <w:r w:rsidRPr="005F640C">
        <w:rPr>
          <w:rFonts w:asciiTheme="minorEastAsia" w:hAnsiTheme="minorEastAsia" w:hint="eastAsia"/>
          <w:szCs w:val="21"/>
        </w:rPr>
        <w:t>R5。</w:t>
      </w:r>
    </w:p>
    <w:p w:rsidR="00021812" w:rsidRPr="005F640C" w:rsidRDefault="00021812" w:rsidP="00E07AB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64BD1" w:rsidRPr="005F640C" w:rsidRDefault="00A64BD1" w:rsidP="00E07AB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5F640C">
        <w:rPr>
          <w:rFonts w:asciiTheme="minorEastAsia" w:hAnsiTheme="minorEastAsia" w:hint="eastAsia"/>
          <w:szCs w:val="21"/>
        </w:rPr>
        <w:t>基金产品风险分级</w:t>
      </w:r>
      <w:r w:rsidR="00B45719" w:rsidRPr="005F640C">
        <w:rPr>
          <w:rFonts w:asciiTheme="minorEastAsia" w:hAnsiTheme="minorEastAsia" w:hint="eastAsia"/>
          <w:szCs w:val="21"/>
        </w:rPr>
        <w:t>具体</w:t>
      </w:r>
      <w:r w:rsidRPr="005F640C">
        <w:rPr>
          <w:rFonts w:asciiTheme="minorEastAsia" w:hAnsiTheme="minorEastAsia" w:hint="eastAsia"/>
          <w:szCs w:val="21"/>
        </w:rPr>
        <w:t>评分</w:t>
      </w:r>
      <w:r w:rsidR="00B45719" w:rsidRPr="005F640C">
        <w:rPr>
          <w:rFonts w:asciiTheme="minorEastAsia" w:hAnsiTheme="minorEastAsia" w:hint="eastAsia"/>
          <w:szCs w:val="21"/>
        </w:rPr>
        <w:t>指标</w:t>
      </w:r>
      <w:r w:rsidRPr="005F640C">
        <w:rPr>
          <w:rFonts w:asciiTheme="minorEastAsia" w:hAnsiTheme="minorEastAsia" w:hint="eastAsia"/>
          <w:szCs w:val="21"/>
        </w:rPr>
        <w:t>：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00"/>
        <w:gridCol w:w="6379"/>
      </w:tblGrid>
      <w:tr w:rsidR="00B45719" w:rsidRPr="005F640C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产品基本情况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是否新发基金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是否为公开募集方式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发行成立规模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认、申购起点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业绩比较基准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托管</w:t>
            </w:r>
            <w:r w:rsidR="005311EF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风险准备金制度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公司注册资本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评价指标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基金类型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投资方向及投资范围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基金开放情况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投资最低金额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公司成立时间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人员稳定性（包括公司高管、基金经理、股东、投</w:t>
            </w:r>
            <w:proofErr w:type="gramStart"/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团队等）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公司治理结构、公司内控体等是否健全（公司ISAE3402）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kern w:val="0"/>
                <w:szCs w:val="21"/>
              </w:rPr>
              <w:t>是否存在基金估值政策、程序和定价模式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基金管理人信用状况例如近三年是否受到监管处罚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产品结构复杂度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波动性风险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kern w:val="0"/>
                <w:szCs w:val="21"/>
              </w:rPr>
              <w:t>基金的股票持仓比例（以季报投资股票情况为依据）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产品的流动性（存续产品）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持有债券到期时限（存续产品）</w:t>
            </w:r>
          </w:p>
        </w:tc>
      </w:tr>
      <w:tr w:rsidR="00B45719" w:rsidRPr="005F640C" w:rsidTr="0027070F">
        <w:trPr>
          <w:trHeight w:hRule="exact" w:val="35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213C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杠杆情况（总资产占净资产比例）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基金公司的历史规模</w:t>
            </w:r>
          </w:p>
        </w:tc>
      </w:tr>
      <w:tr w:rsidR="00B45719" w:rsidRPr="005F640C" w:rsidTr="008710B8">
        <w:trPr>
          <w:trHeight w:hRule="exact" w:val="7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基金过往业绩及净值历史波动程度（过去三个月排名情况，银河数据来源。新基金按公司同类基金平均排名）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B45719" w:rsidP="00B4571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评价结果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6C3646" w:rsidP="00694E5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R1：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低风险等级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6C3646" w:rsidP="00694E5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R2：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中低风险等级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6C3646" w:rsidP="00694E5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R3：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中风险等级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6C3646" w:rsidP="00694E5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R4：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中高风险等级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5719" w:rsidRPr="005F640C" w:rsidTr="00B45719">
        <w:trPr>
          <w:trHeight w:hRule="exact" w:val="34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19" w:rsidRPr="005F640C" w:rsidRDefault="00B45719" w:rsidP="00B4571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19" w:rsidRPr="005F640C" w:rsidRDefault="006C3646" w:rsidP="00694E5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R5：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高风险等级</w:t>
            </w:r>
            <w:r w:rsidR="00B45719" w:rsidRPr="005F640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213C1E" w:rsidRPr="005F640C" w:rsidRDefault="00213C1E" w:rsidP="00213C1E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F640C">
        <w:rPr>
          <w:rFonts w:asciiTheme="minorEastAsia" w:eastAsiaTheme="minorEastAsia" w:hAnsiTheme="minorEastAsia"/>
          <w:color w:val="000000"/>
          <w:sz w:val="21"/>
          <w:szCs w:val="21"/>
        </w:rPr>
        <w:t>注</w:t>
      </w:r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：上述评分标准适用于我公司旗下成立超过3个月已</w:t>
      </w:r>
      <w:r w:rsidR="00694E50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披</w:t>
      </w:r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露定期报告的公</w:t>
      </w:r>
      <w:proofErr w:type="gramStart"/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募基金</w:t>
      </w:r>
      <w:proofErr w:type="gramEnd"/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产品。新发基金在募集</w:t>
      </w:r>
      <w:proofErr w:type="gramStart"/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期依据</w:t>
      </w:r>
      <w:proofErr w:type="gramEnd"/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基金合同的约定评价并公示产品风险等级。</w:t>
      </w:r>
    </w:p>
    <w:p w:rsidR="00B45719" w:rsidRPr="005F640C" w:rsidRDefault="00B45719" w:rsidP="00B45719">
      <w:pPr>
        <w:jc w:val="left"/>
        <w:rPr>
          <w:rFonts w:asciiTheme="minorEastAsia" w:hAnsiTheme="minorEastAsia"/>
          <w:szCs w:val="21"/>
        </w:rPr>
      </w:pPr>
    </w:p>
    <w:p w:rsidR="00204A05" w:rsidRPr="005F640C" w:rsidRDefault="00B15DF6" w:rsidP="00E07AB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F640C">
        <w:rPr>
          <w:rFonts w:asciiTheme="minorEastAsia" w:eastAsiaTheme="minorEastAsia" w:hAnsiTheme="minorEastAsia"/>
          <w:color w:val="000000"/>
          <w:sz w:val="21"/>
          <w:szCs w:val="21"/>
        </w:rPr>
        <w:t>如果相关法律法规规则要求或实际情况需要等，需增加或减少基金产品风险</w:t>
      </w:r>
      <w:r w:rsidR="00204A05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评价具体项目</w:t>
      </w:r>
      <w:r w:rsidRPr="005F640C">
        <w:rPr>
          <w:rFonts w:asciiTheme="minorEastAsia" w:eastAsiaTheme="minorEastAsia" w:hAnsiTheme="minorEastAsia"/>
          <w:color w:val="000000"/>
          <w:sz w:val="21"/>
          <w:szCs w:val="21"/>
        </w:rPr>
        <w:t>的，我公司可对上述</w:t>
      </w:r>
      <w:r w:rsidR="00204A05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评价方法进行</w:t>
      </w:r>
      <w:r w:rsidR="00204A05" w:rsidRPr="005F640C">
        <w:rPr>
          <w:rFonts w:asciiTheme="minorEastAsia" w:eastAsiaTheme="minorEastAsia" w:hAnsiTheme="minorEastAsia"/>
          <w:color w:val="000000"/>
          <w:sz w:val="21"/>
          <w:szCs w:val="21"/>
        </w:rPr>
        <w:t>适当的</w:t>
      </w:r>
      <w:r w:rsidR="00204A05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修改与完善</w:t>
      </w:r>
      <w:r w:rsidRPr="005F640C">
        <w:rPr>
          <w:rFonts w:asciiTheme="minorEastAsia" w:eastAsiaTheme="minorEastAsia" w:hAnsiTheme="minorEastAsia"/>
          <w:color w:val="000000"/>
          <w:sz w:val="21"/>
          <w:szCs w:val="21"/>
        </w:rPr>
        <w:t>。</w:t>
      </w:r>
      <w:r w:rsidR="00204A05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我公司对旗下产品的风险等级进行动态的跟踪评价。</w:t>
      </w:r>
    </w:p>
    <w:p w:rsidR="00E07AB9" w:rsidRPr="005F640C" w:rsidRDefault="00E07AB9" w:rsidP="00E07AB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808080"/>
          <w:sz w:val="21"/>
          <w:szCs w:val="21"/>
        </w:rPr>
      </w:pPr>
    </w:p>
    <w:p w:rsidR="00857786" w:rsidRPr="0033570B" w:rsidRDefault="00E07AB9" w:rsidP="008F5EB5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1"/>
          <w:szCs w:val="21"/>
        </w:rPr>
      </w:pPr>
      <w:r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附</w:t>
      </w:r>
      <w:r w:rsidR="00B15DF6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204A05" w:rsidRPr="005F640C">
        <w:rPr>
          <w:rFonts w:asciiTheme="minorEastAsia" w:eastAsiaTheme="minorEastAsia" w:hAnsiTheme="minorEastAsia" w:hint="eastAsia"/>
          <w:color w:val="000000"/>
          <w:sz w:val="21"/>
          <w:szCs w:val="21"/>
        </w:rPr>
        <w:t>华商基金旗下产品风险等级划分明细</w:t>
      </w:r>
      <w:r w:rsidR="00204A05" w:rsidRPr="0033570B">
        <w:rPr>
          <w:rFonts w:asciiTheme="minorEastAsia" w:eastAsiaTheme="minorEastAsia" w:hAnsiTheme="minorEastAsia" w:hint="eastAsia"/>
          <w:sz w:val="21"/>
          <w:szCs w:val="21"/>
        </w:rPr>
        <w:t>表</w:t>
      </w:r>
      <w:r w:rsidR="00213C1E" w:rsidRPr="0033570B">
        <w:rPr>
          <w:rFonts w:asciiTheme="minorEastAsia" w:eastAsiaTheme="minorEastAsia" w:hAnsiTheme="minorEastAsia" w:hint="eastAsia"/>
          <w:sz w:val="21"/>
          <w:szCs w:val="21"/>
        </w:rPr>
        <w:t>（更新时间：2</w:t>
      </w:r>
      <w:r w:rsidR="00A423E4" w:rsidRPr="0033570B">
        <w:rPr>
          <w:rFonts w:asciiTheme="minorEastAsia" w:eastAsiaTheme="minorEastAsia" w:hAnsiTheme="minorEastAsia"/>
          <w:sz w:val="21"/>
          <w:szCs w:val="21"/>
        </w:rPr>
        <w:t>02</w:t>
      </w:r>
      <w:r w:rsidR="00A423E4" w:rsidRPr="0033570B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213C1E" w:rsidRPr="0033570B">
        <w:rPr>
          <w:rFonts w:asciiTheme="minorEastAsia" w:eastAsiaTheme="minorEastAsia" w:hAnsiTheme="minorEastAsia"/>
          <w:sz w:val="21"/>
          <w:szCs w:val="21"/>
        </w:rPr>
        <w:t>年</w:t>
      </w:r>
      <w:r w:rsidR="00FE726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213C1E" w:rsidRPr="0033570B">
        <w:rPr>
          <w:rFonts w:asciiTheme="minorEastAsia" w:eastAsiaTheme="minorEastAsia" w:hAnsiTheme="minorEastAsia"/>
          <w:sz w:val="21"/>
          <w:szCs w:val="21"/>
        </w:rPr>
        <w:t>月</w:t>
      </w:r>
      <w:r w:rsidR="00FE7264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213C1E" w:rsidRPr="0033570B">
        <w:rPr>
          <w:rFonts w:asciiTheme="minorEastAsia" w:eastAsiaTheme="minorEastAsia" w:hAnsiTheme="minorEastAsia" w:hint="eastAsia"/>
          <w:sz w:val="21"/>
          <w:szCs w:val="21"/>
        </w:rPr>
        <w:t>日）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7235"/>
        <w:gridCol w:w="1701"/>
      </w:tblGrid>
      <w:tr w:rsidR="00A22E2C" w:rsidRPr="00A22E2C" w:rsidTr="001E63E6">
        <w:trPr>
          <w:trHeight w:val="30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b/>
                <w:bCs/>
                <w:kern w:val="0"/>
                <w:sz w:val="22"/>
              </w:rPr>
              <w:t>风险等级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000279|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华商红利优选灵活配置混合型证券投资基金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000390|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华商优势行业灵活配置混合型证券投资基金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000541|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华商创新成长灵活配置混合型发起式证券投资基金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000609/016048|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华商新量化灵活配置混合型证券投资基金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000654|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华商新锐产业灵活配置混合型证券投资基金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000800|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华商未来主题混合型证券投资基金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001106|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华商健康生活灵活配置混合型证券投资基金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001143|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华商量化进取灵活配置混合型证券投资基金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001448/002176|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华商双翼平衡混合型证券投资基金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001449|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华商双驱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优选灵活配置混合型证券投资基金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001457/016070|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华商新常态灵活配置混合型证券投资基金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001723/017927|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华商新动力混合型证券投资基金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001751/001752|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华商信用增强债券型证券投资基金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001822/015385|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华商智能生活灵活配置混合型证券投资基金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001933|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华商新兴活力灵活配置混合型证券投资基金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001959/013142|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华商乐享互联灵活配置混合型证券投资基金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002289/016052|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华商改革创新股票型证券投资基金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002669/016051|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华商万众创新灵活配置混合型证券投资基金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002924|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华商瑞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鑫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定期开放债券型证券投资基金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003092/003093|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华商丰利增强定期开放债券型证券投资基金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003403/007210|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华商瑞丰短债债券型证券投资基金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003598/007509|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华商润丰灵活配置混合型证券投资基金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004189|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华商消费行业股票型证券投资基金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004206/019053|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华商元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亨灵活配置混合型证券投资基金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004423/016069|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华商研究精选灵活配置混合型证券投资基金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004895|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鑫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005161/018023|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华商上游产业股票型证券投资基金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005273/005284|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华商可转债债券型证券投资基金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007683/007684|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华商转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债精选债券型证券投资基金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lastRenderedPageBreak/>
              <w:t>007685|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华商电子行业量化股票型发起式证券投资基金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007853/017628|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华商计算机行业量化股票型发起式证券投资基金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008009/016050|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华商高端装备制造股票型证券投资基金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008107|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华商医药医疗行业股票型证券投资基金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008488|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华商恒益稳健混合型证券投资基金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008489/008490|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华商鸿畅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39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个月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定期开放利率债债券型证券投资基金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008555|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华商龙头优势混合型证券投资基金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008721|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华商鸿益一年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定期开放债券型发起式证券投资基金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008961|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华商科技创新混合型证券投资基金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010293|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华商量化优质精选混合型证券投资基金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010403|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华商景气优选混合型证券投资基金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010550|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华商双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擎领航混合型证券投资基金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010656|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华商均衡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30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010761/016049|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华商甄选回报混合型证券投资基金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010976|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华商鸿盈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87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个月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定期开放债券型证券投资基金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011369/011370|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华商均衡成长混合型证券投资基金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011371/011372|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华商远见价值混合型证券投资基金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012056/017345|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华商嘉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悦平衡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养老目标三年持有期混合型发起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式基金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中基金（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FOF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）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012491/012492|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华商核心引力混合型证券投资基金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013088/017346|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华商嘉逸养老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目标日期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2040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三年持有期混合型发起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式基金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中基金（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FOF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）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013192/017281|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华商嘉悦稳健养老目标一年持有期混合型发起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式基金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中基金（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FOF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）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013193/013194|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华商稳健添利一年持有期混合型证券投资基金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013886/013887|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华商新能源汽车混合型证券投资基金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013956/013957|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华商医药消费精选混合型证券投资基金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013958/013959|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鑫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选回报一年持有期混合型证券投资基金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014076|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华商鸿源三个月定期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开放纯债债券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014077/014078|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华商稳健汇利一年持有期混合型证券投资基金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014267/014268|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华商竞争力优选混合型证券投资基金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014350/014351|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华商卓越成长一年持有期混合型证券投资基金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014558/014559|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品质慧选混合型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015094/015095|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300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智选混合型证券投资基金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015523|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盛纯债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015547/015548|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华商核心成长一年持有期混合型证券投资基金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016045/016046|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华商研究回报一年持有期混合型证券投资基金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016227/016228|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华商安远稳进一年持有期混合型基金中基金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(FOF)A/C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016641/016642|</w:t>
            </w:r>
            <w:r w:rsidRPr="00A22E2C">
              <w:rPr>
                <w:rFonts w:ascii="宋体" w:eastAsia="宋体" w:hAnsi="宋体" w:cs="Calibri" w:hint="eastAsia"/>
                <w:kern w:val="0"/>
                <w:sz w:val="22"/>
              </w:rPr>
              <w:t>华商</w:t>
            </w:r>
            <w:proofErr w:type="gramStart"/>
            <w:r w:rsidRPr="00A22E2C">
              <w:rPr>
                <w:rFonts w:ascii="宋体" w:eastAsia="宋体" w:hAnsi="宋体" w:cs="Calibri" w:hint="eastAsia"/>
                <w:kern w:val="0"/>
                <w:sz w:val="22"/>
              </w:rPr>
              <w:t>稳健泓利一年</w:t>
            </w:r>
            <w:proofErr w:type="gramEnd"/>
            <w:r w:rsidRPr="00A22E2C">
              <w:rPr>
                <w:rFonts w:ascii="宋体" w:eastAsia="宋体" w:hAnsi="宋体" w:cs="Calibri" w:hint="eastAsia"/>
                <w:kern w:val="0"/>
                <w:sz w:val="22"/>
              </w:rPr>
              <w:t>持有期混合型证券投资基金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016661|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丰纯债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017184|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华商嘉逸养老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目标日期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2045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五年持有期混合型发起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式基金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中基金（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FOF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017418/017419|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华商创新医疗混合型证券投资基金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lastRenderedPageBreak/>
              <w:t>017442|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鸿悦纯债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018283/018284|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华商先进制造混合型证券投资基金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018595/018596|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华商利欣回报债券型证券投资基金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018973/018974|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华商科创板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量化选股混合型证券投资基金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019685|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华商鸿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裕利率债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债券型证券投资基金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166301|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华商新趋势优选灵活配置混合型证券投资基金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华商领先企业混合型开放式证券投资基金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630002|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华商盛世成长混合型证券投资基金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630003/630103|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华商收益增强债券型证券投资基金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630005|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华商动态阿尔法灵活配置混合型证券投资基金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华商产业升级混合型证券投资基金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630007/630107|</w:t>
            </w:r>
            <w:r w:rsidRPr="00A22E2C">
              <w:rPr>
                <w:rFonts w:ascii="宋体" w:eastAsia="宋体" w:hAnsi="宋体" w:cs="Calibri" w:hint="eastAsia"/>
                <w:kern w:val="0"/>
                <w:sz w:val="22"/>
              </w:rPr>
              <w:t>华商稳健双利债券型证券投资基金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630008|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华商策略精选灵活配置混合型证券投资基金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630009/630109|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华商稳定增利债券型证券投资基金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R2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630010|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华商价值精选混合型证券投资基金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630011|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华商主题精选混合型证券投资基金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630012/630112/019769|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华商现金增利货币市场基金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A/B/E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R1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630015|</w:t>
            </w:r>
            <w:proofErr w:type="gramStart"/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华商大盘</w:t>
            </w:r>
            <w:proofErr w:type="gramEnd"/>
            <w:r w:rsidRPr="00A22E2C">
              <w:rPr>
                <w:rFonts w:ascii="Calibri" w:eastAsia="宋体" w:hAnsi="Calibri" w:cs="Calibri"/>
                <w:kern w:val="0"/>
                <w:sz w:val="22"/>
              </w:rPr>
              <w:t>量化精选灵活配置混合型证券投资基金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22E2C" w:rsidRPr="00A22E2C" w:rsidTr="001E63E6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22E2C">
              <w:rPr>
                <w:rFonts w:ascii="Calibri" w:eastAsia="宋体" w:hAnsi="Calibri" w:cs="Calibri"/>
                <w:kern w:val="0"/>
                <w:sz w:val="22"/>
              </w:rPr>
              <w:t>630016|</w:t>
            </w:r>
            <w:r w:rsidRPr="00A22E2C">
              <w:rPr>
                <w:rFonts w:ascii="Calibri" w:eastAsia="宋体" w:hAnsi="Calibri" w:cs="Calibri"/>
                <w:kern w:val="0"/>
                <w:sz w:val="22"/>
              </w:rPr>
              <w:t>华商价值共享灵活配置混合型发起式证券投资基金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E2C" w:rsidRPr="00A22E2C" w:rsidRDefault="00A22E2C" w:rsidP="00A22E2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A423E4" w:rsidRPr="00A22E2C" w:rsidTr="00A423E4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3E4" w:rsidRPr="00A22E2C" w:rsidRDefault="00A423E4" w:rsidP="000A6A2F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 w:rsidRPr="00A423E4">
              <w:rPr>
                <w:rFonts w:ascii="Calibri" w:eastAsia="宋体" w:hAnsi="Calibri" w:cs="Calibri"/>
                <w:kern w:val="0"/>
                <w:sz w:val="22"/>
              </w:rPr>
              <w:t>019690/019691|</w:t>
            </w:r>
            <w:r w:rsidRPr="00A423E4">
              <w:rPr>
                <w:rFonts w:ascii="Calibri" w:eastAsia="宋体" w:hAnsi="Calibri" w:cs="Calibri"/>
                <w:kern w:val="0"/>
                <w:sz w:val="22"/>
              </w:rPr>
              <w:t>华商</w:t>
            </w:r>
            <w:proofErr w:type="gramStart"/>
            <w:r w:rsidRPr="00A423E4">
              <w:rPr>
                <w:rFonts w:ascii="Calibri" w:eastAsia="宋体" w:hAnsi="Calibri" w:cs="Calibri"/>
                <w:kern w:val="0"/>
                <w:sz w:val="22"/>
              </w:rPr>
              <w:t>产业机遇</w:t>
            </w:r>
            <w:proofErr w:type="gramEnd"/>
            <w:r w:rsidRPr="00A423E4">
              <w:rPr>
                <w:rFonts w:ascii="Calibri" w:eastAsia="宋体" w:hAnsi="Calibri" w:cs="Calibri"/>
                <w:kern w:val="0"/>
                <w:sz w:val="22"/>
              </w:rPr>
              <w:t>混合型证券投资基金</w:t>
            </w:r>
            <w:r w:rsidRPr="00A423E4">
              <w:rPr>
                <w:rFonts w:ascii="Calibri" w:eastAsia="宋体" w:hAnsi="Calibri" w:cs="Calibri"/>
                <w:kern w:val="0"/>
                <w:sz w:val="22"/>
              </w:rPr>
              <w:t>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3E4" w:rsidRPr="00A22E2C" w:rsidRDefault="00A423E4" w:rsidP="000A6A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  <w:tr w:rsidR="00233650" w:rsidRPr="00A22E2C" w:rsidTr="00233650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650" w:rsidRPr="00A22E2C" w:rsidRDefault="00233650" w:rsidP="008B382F">
            <w:pPr>
              <w:widowControl/>
              <w:jc w:val="left"/>
              <w:rPr>
                <w:rFonts w:ascii="Calibri" w:eastAsia="宋体" w:hAnsi="Calibri" w:cs="Calibri"/>
                <w:kern w:val="0"/>
                <w:sz w:val="22"/>
              </w:rPr>
            </w:pPr>
            <w:r>
              <w:rPr>
                <w:rFonts w:ascii="Segoe UI" w:hAnsi="Segoe UI" w:cs="Segoe UI"/>
                <w:szCs w:val="21"/>
              </w:rPr>
              <w:t>019964|</w:t>
            </w:r>
            <w:r>
              <w:rPr>
                <w:rFonts w:ascii="Segoe UI" w:hAnsi="Segoe UI" w:cs="Segoe UI"/>
                <w:szCs w:val="21"/>
              </w:rPr>
              <w:t>华商中证同业存单</w:t>
            </w:r>
            <w:r>
              <w:rPr>
                <w:rFonts w:ascii="Segoe UI" w:hAnsi="Segoe UI" w:cs="Segoe UI"/>
                <w:szCs w:val="21"/>
              </w:rPr>
              <w:t>AAA</w:t>
            </w:r>
            <w:r>
              <w:rPr>
                <w:rFonts w:ascii="Segoe UI" w:hAnsi="Segoe UI" w:cs="Segoe UI"/>
                <w:szCs w:val="21"/>
              </w:rPr>
              <w:t>指数</w:t>
            </w:r>
            <w:r>
              <w:rPr>
                <w:rFonts w:ascii="Segoe UI" w:hAnsi="Segoe UI" w:cs="Segoe UI"/>
                <w:szCs w:val="21"/>
              </w:rPr>
              <w:t>7</w:t>
            </w:r>
            <w:r>
              <w:rPr>
                <w:rFonts w:ascii="Segoe UI" w:hAnsi="Segoe UI" w:cs="Segoe UI"/>
                <w:szCs w:val="21"/>
              </w:rPr>
              <w:t>天持有期证券投资基金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650" w:rsidRPr="00A22E2C" w:rsidRDefault="00233650" w:rsidP="008B38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R1</w:t>
            </w:r>
          </w:p>
        </w:tc>
      </w:tr>
      <w:tr w:rsidR="00FE7264" w:rsidRPr="00A22E2C" w:rsidTr="00FE7264">
        <w:trPr>
          <w:trHeight w:val="3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64" w:rsidRPr="00FE7264" w:rsidRDefault="00FE7264" w:rsidP="00814528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/>
                <w:szCs w:val="21"/>
                <w:shd w:val="clear" w:color="auto" w:fill="FFFFFF"/>
              </w:rPr>
              <w:t>019089/019190|</w:t>
            </w:r>
            <w:r>
              <w:rPr>
                <w:rFonts w:ascii="Segoe UI" w:hAnsi="Segoe UI" w:cs="Segoe UI"/>
                <w:szCs w:val="21"/>
                <w:shd w:val="clear" w:color="auto" w:fill="FFFFFF"/>
              </w:rPr>
              <w:t>华商品质价值混合型证券投资基金</w:t>
            </w:r>
            <w:r>
              <w:rPr>
                <w:rFonts w:ascii="Segoe UI" w:hAnsi="Segoe UI" w:cs="Segoe UI"/>
                <w:szCs w:val="21"/>
                <w:shd w:val="clear" w:color="auto" w:fill="FFFFFF"/>
              </w:rPr>
              <w:t>A/C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64" w:rsidRPr="00A22E2C" w:rsidRDefault="00FE7264" w:rsidP="0081452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22E2C">
              <w:rPr>
                <w:rFonts w:ascii="宋体" w:eastAsia="宋体" w:hAnsi="宋体" w:cs="宋体" w:hint="eastAsia"/>
                <w:kern w:val="0"/>
                <w:szCs w:val="21"/>
              </w:rPr>
              <w:t>R3</w:t>
            </w:r>
          </w:p>
        </w:tc>
      </w:tr>
    </w:tbl>
    <w:p w:rsidR="00A22E2C" w:rsidRPr="005F640C" w:rsidRDefault="00A22E2C" w:rsidP="008F5EB5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</w:p>
    <w:sectPr w:rsidR="00A22E2C" w:rsidRPr="005F640C" w:rsidSect="00A22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C" w:rsidRDefault="00553B1C" w:rsidP="00B45719">
      <w:r>
        <w:separator/>
      </w:r>
    </w:p>
  </w:endnote>
  <w:endnote w:type="continuationSeparator" w:id="0">
    <w:p w:rsidR="00553B1C" w:rsidRDefault="00553B1C" w:rsidP="00B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C" w:rsidRDefault="00553B1C" w:rsidP="00B45719">
      <w:r>
        <w:separator/>
      </w:r>
    </w:p>
  </w:footnote>
  <w:footnote w:type="continuationSeparator" w:id="0">
    <w:p w:rsidR="00553B1C" w:rsidRDefault="00553B1C" w:rsidP="00B4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D1"/>
    <w:rsid w:val="000019DF"/>
    <w:rsid w:val="000043EE"/>
    <w:rsid w:val="0000551B"/>
    <w:rsid w:val="0000564A"/>
    <w:rsid w:val="00021812"/>
    <w:rsid w:val="00031C6A"/>
    <w:rsid w:val="000321F5"/>
    <w:rsid w:val="00041A1B"/>
    <w:rsid w:val="000503AC"/>
    <w:rsid w:val="000715E7"/>
    <w:rsid w:val="0007422C"/>
    <w:rsid w:val="000A7830"/>
    <w:rsid w:val="000B5F42"/>
    <w:rsid w:val="000D55F7"/>
    <w:rsid w:val="000E0770"/>
    <w:rsid w:val="000F46BF"/>
    <w:rsid w:val="00106D51"/>
    <w:rsid w:val="00115D2D"/>
    <w:rsid w:val="001264F1"/>
    <w:rsid w:val="0014336D"/>
    <w:rsid w:val="00161BB0"/>
    <w:rsid w:val="001628F0"/>
    <w:rsid w:val="001741CE"/>
    <w:rsid w:val="001928B0"/>
    <w:rsid w:val="00195491"/>
    <w:rsid w:val="001D4279"/>
    <w:rsid w:val="001E63E6"/>
    <w:rsid w:val="0020035E"/>
    <w:rsid w:val="00204A05"/>
    <w:rsid w:val="0021132A"/>
    <w:rsid w:val="00213C1E"/>
    <w:rsid w:val="00215C87"/>
    <w:rsid w:val="00217874"/>
    <w:rsid w:val="00233650"/>
    <w:rsid w:val="00243BF9"/>
    <w:rsid w:val="0025105E"/>
    <w:rsid w:val="00261DED"/>
    <w:rsid w:val="00264B19"/>
    <w:rsid w:val="0027070F"/>
    <w:rsid w:val="00271CCF"/>
    <w:rsid w:val="00280379"/>
    <w:rsid w:val="00280D38"/>
    <w:rsid w:val="002839DA"/>
    <w:rsid w:val="00286BC2"/>
    <w:rsid w:val="00294617"/>
    <w:rsid w:val="00294C41"/>
    <w:rsid w:val="00294D80"/>
    <w:rsid w:val="002C0C99"/>
    <w:rsid w:val="002C68F3"/>
    <w:rsid w:val="002E7DDB"/>
    <w:rsid w:val="002F1354"/>
    <w:rsid w:val="002F7039"/>
    <w:rsid w:val="002F7FB5"/>
    <w:rsid w:val="003039C3"/>
    <w:rsid w:val="00315610"/>
    <w:rsid w:val="003314B5"/>
    <w:rsid w:val="0033165D"/>
    <w:rsid w:val="0033570B"/>
    <w:rsid w:val="00360193"/>
    <w:rsid w:val="003944C7"/>
    <w:rsid w:val="003B1A9A"/>
    <w:rsid w:val="003B6459"/>
    <w:rsid w:val="003C7C18"/>
    <w:rsid w:val="003D50E4"/>
    <w:rsid w:val="003E3E2E"/>
    <w:rsid w:val="0040598B"/>
    <w:rsid w:val="00411414"/>
    <w:rsid w:val="00424469"/>
    <w:rsid w:val="004256F3"/>
    <w:rsid w:val="00463D7D"/>
    <w:rsid w:val="00472137"/>
    <w:rsid w:val="0047297D"/>
    <w:rsid w:val="00475A0A"/>
    <w:rsid w:val="00475F62"/>
    <w:rsid w:val="00491DB4"/>
    <w:rsid w:val="004B0368"/>
    <w:rsid w:val="004B207C"/>
    <w:rsid w:val="004D7E9F"/>
    <w:rsid w:val="004E37E9"/>
    <w:rsid w:val="00507BFD"/>
    <w:rsid w:val="005130F0"/>
    <w:rsid w:val="0051330C"/>
    <w:rsid w:val="005172E9"/>
    <w:rsid w:val="005311EF"/>
    <w:rsid w:val="0053550B"/>
    <w:rsid w:val="00541BC6"/>
    <w:rsid w:val="0054358E"/>
    <w:rsid w:val="00553B1C"/>
    <w:rsid w:val="005675DF"/>
    <w:rsid w:val="005812DF"/>
    <w:rsid w:val="005878C1"/>
    <w:rsid w:val="005B51DA"/>
    <w:rsid w:val="005C48A9"/>
    <w:rsid w:val="005C5086"/>
    <w:rsid w:val="005D0B2C"/>
    <w:rsid w:val="005D1BE6"/>
    <w:rsid w:val="005D33FA"/>
    <w:rsid w:val="005D48FC"/>
    <w:rsid w:val="005D5C38"/>
    <w:rsid w:val="005D6CCC"/>
    <w:rsid w:val="005E1F16"/>
    <w:rsid w:val="005F640C"/>
    <w:rsid w:val="00615991"/>
    <w:rsid w:val="00621FC0"/>
    <w:rsid w:val="006239CB"/>
    <w:rsid w:val="00624D5A"/>
    <w:rsid w:val="00637A4B"/>
    <w:rsid w:val="0064658F"/>
    <w:rsid w:val="006833DB"/>
    <w:rsid w:val="006851A6"/>
    <w:rsid w:val="00694E50"/>
    <w:rsid w:val="006A4AAE"/>
    <w:rsid w:val="006B5FC4"/>
    <w:rsid w:val="006C3646"/>
    <w:rsid w:val="006C5371"/>
    <w:rsid w:val="006F3D5C"/>
    <w:rsid w:val="00705A08"/>
    <w:rsid w:val="0070777B"/>
    <w:rsid w:val="007329D5"/>
    <w:rsid w:val="00736CB8"/>
    <w:rsid w:val="00765418"/>
    <w:rsid w:val="007A07B7"/>
    <w:rsid w:val="007A3FD3"/>
    <w:rsid w:val="007D0A4F"/>
    <w:rsid w:val="007F131E"/>
    <w:rsid w:val="007F4615"/>
    <w:rsid w:val="00810A40"/>
    <w:rsid w:val="00811808"/>
    <w:rsid w:val="00815DA5"/>
    <w:rsid w:val="00824EC9"/>
    <w:rsid w:val="008272B5"/>
    <w:rsid w:val="00834F70"/>
    <w:rsid w:val="008410FF"/>
    <w:rsid w:val="00853D71"/>
    <w:rsid w:val="00857786"/>
    <w:rsid w:val="0086367D"/>
    <w:rsid w:val="008710B8"/>
    <w:rsid w:val="0087147D"/>
    <w:rsid w:val="00871FCA"/>
    <w:rsid w:val="00896E23"/>
    <w:rsid w:val="008A70EF"/>
    <w:rsid w:val="008B65C0"/>
    <w:rsid w:val="008C2CAE"/>
    <w:rsid w:val="008E01A1"/>
    <w:rsid w:val="008E6DE4"/>
    <w:rsid w:val="008F5EB5"/>
    <w:rsid w:val="00906A98"/>
    <w:rsid w:val="009165D1"/>
    <w:rsid w:val="00930B80"/>
    <w:rsid w:val="00933F8F"/>
    <w:rsid w:val="00934CF7"/>
    <w:rsid w:val="009423F7"/>
    <w:rsid w:val="009443DD"/>
    <w:rsid w:val="00946D28"/>
    <w:rsid w:val="00947ED9"/>
    <w:rsid w:val="009522E2"/>
    <w:rsid w:val="00953A08"/>
    <w:rsid w:val="00955E65"/>
    <w:rsid w:val="009663C1"/>
    <w:rsid w:val="00966F6A"/>
    <w:rsid w:val="00976B77"/>
    <w:rsid w:val="00981DF0"/>
    <w:rsid w:val="009A05B1"/>
    <w:rsid w:val="009C19BD"/>
    <w:rsid w:val="009C232B"/>
    <w:rsid w:val="009E1615"/>
    <w:rsid w:val="009E6445"/>
    <w:rsid w:val="00A05846"/>
    <w:rsid w:val="00A22E2C"/>
    <w:rsid w:val="00A347EE"/>
    <w:rsid w:val="00A34D4D"/>
    <w:rsid w:val="00A423E4"/>
    <w:rsid w:val="00A51C26"/>
    <w:rsid w:val="00A56509"/>
    <w:rsid w:val="00A64BD1"/>
    <w:rsid w:val="00A92395"/>
    <w:rsid w:val="00A946AB"/>
    <w:rsid w:val="00AA74AC"/>
    <w:rsid w:val="00AB492B"/>
    <w:rsid w:val="00AB7829"/>
    <w:rsid w:val="00AB7BAE"/>
    <w:rsid w:val="00AE319B"/>
    <w:rsid w:val="00AF5DE9"/>
    <w:rsid w:val="00B03944"/>
    <w:rsid w:val="00B06954"/>
    <w:rsid w:val="00B15DF6"/>
    <w:rsid w:val="00B32809"/>
    <w:rsid w:val="00B42568"/>
    <w:rsid w:val="00B45719"/>
    <w:rsid w:val="00B47FFA"/>
    <w:rsid w:val="00B55049"/>
    <w:rsid w:val="00B562E4"/>
    <w:rsid w:val="00B6069B"/>
    <w:rsid w:val="00B630A3"/>
    <w:rsid w:val="00B77FF6"/>
    <w:rsid w:val="00B911EE"/>
    <w:rsid w:val="00B94073"/>
    <w:rsid w:val="00B96711"/>
    <w:rsid w:val="00BA5999"/>
    <w:rsid w:val="00BA6AAB"/>
    <w:rsid w:val="00BB5039"/>
    <w:rsid w:val="00BC1A5F"/>
    <w:rsid w:val="00BC22EA"/>
    <w:rsid w:val="00BE4711"/>
    <w:rsid w:val="00BE64AC"/>
    <w:rsid w:val="00BF1830"/>
    <w:rsid w:val="00C01237"/>
    <w:rsid w:val="00C22541"/>
    <w:rsid w:val="00C25D0D"/>
    <w:rsid w:val="00C30941"/>
    <w:rsid w:val="00C328D9"/>
    <w:rsid w:val="00C37A25"/>
    <w:rsid w:val="00C55EC4"/>
    <w:rsid w:val="00C60BDB"/>
    <w:rsid w:val="00C67086"/>
    <w:rsid w:val="00C827F8"/>
    <w:rsid w:val="00C82D71"/>
    <w:rsid w:val="00C91507"/>
    <w:rsid w:val="00C9380D"/>
    <w:rsid w:val="00C957E2"/>
    <w:rsid w:val="00CA4EEF"/>
    <w:rsid w:val="00CB4A40"/>
    <w:rsid w:val="00CC068D"/>
    <w:rsid w:val="00CF1327"/>
    <w:rsid w:val="00CF7ED8"/>
    <w:rsid w:val="00D05797"/>
    <w:rsid w:val="00D158EB"/>
    <w:rsid w:val="00D15940"/>
    <w:rsid w:val="00D300A8"/>
    <w:rsid w:val="00D44910"/>
    <w:rsid w:val="00D5066A"/>
    <w:rsid w:val="00D53056"/>
    <w:rsid w:val="00D6668D"/>
    <w:rsid w:val="00D70DE1"/>
    <w:rsid w:val="00D71751"/>
    <w:rsid w:val="00D76947"/>
    <w:rsid w:val="00D82F82"/>
    <w:rsid w:val="00D933A6"/>
    <w:rsid w:val="00D94CC1"/>
    <w:rsid w:val="00DB6AA5"/>
    <w:rsid w:val="00DC3733"/>
    <w:rsid w:val="00DD2A69"/>
    <w:rsid w:val="00DE0C4F"/>
    <w:rsid w:val="00DE1547"/>
    <w:rsid w:val="00DE6DC9"/>
    <w:rsid w:val="00DF550C"/>
    <w:rsid w:val="00E04A80"/>
    <w:rsid w:val="00E07AB9"/>
    <w:rsid w:val="00E07B90"/>
    <w:rsid w:val="00E22482"/>
    <w:rsid w:val="00E2267C"/>
    <w:rsid w:val="00E37C0F"/>
    <w:rsid w:val="00E42C9E"/>
    <w:rsid w:val="00E43B63"/>
    <w:rsid w:val="00E56B70"/>
    <w:rsid w:val="00E67960"/>
    <w:rsid w:val="00E75C1E"/>
    <w:rsid w:val="00E831E7"/>
    <w:rsid w:val="00EA28CD"/>
    <w:rsid w:val="00EB3B05"/>
    <w:rsid w:val="00EB5F4C"/>
    <w:rsid w:val="00EC0544"/>
    <w:rsid w:val="00ED2401"/>
    <w:rsid w:val="00ED60FE"/>
    <w:rsid w:val="00EF168B"/>
    <w:rsid w:val="00F02BFD"/>
    <w:rsid w:val="00F53A88"/>
    <w:rsid w:val="00F57D61"/>
    <w:rsid w:val="00F73D3B"/>
    <w:rsid w:val="00F82C92"/>
    <w:rsid w:val="00F848B2"/>
    <w:rsid w:val="00F9057E"/>
    <w:rsid w:val="00F9130F"/>
    <w:rsid w:val="00F95CDE"/>
    <w:rsid w:val="00FA4D25"/>
    <w:rsid w:val="00FA55AC"/>
    <w:rsid w:val="00FA761D"/>
    <w:rsid w:val="00FC14A5"/>
    <w:rsid w:val="00FC1B9A"/>
    <w:rsid w:val="00FC353A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16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DF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4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57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5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5719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78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78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5778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5778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3316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13C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3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16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5DF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B4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57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5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5719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78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78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5778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57786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33165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213C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3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3467</Characters>
  <Application>Microsoft Office Word</Application>
  <DocSecurity>0</DocSecurity>
  <Lines>28</Lines>
  <Paragraphs>8</Paragraphs>
  <ScaleCrop>false</ScaleCrop>
  <Company>P R C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zhaott</dc:creator>
  <cp:lastModifiedBy>张春红</cp:lastModifiedBy>
  <cp:revision>9</cp:revision>
  <cp:lastPrinted>2023-11-17T03:25:00Z</cp:lastPrinted>
  <dcterms:created xsi:type="dcterms:W3CDTF">2024-01-10T01:59:00Z</dcterms:created>
  <dcterms:modified xsi:type="dcterms:W3CDTF">2024-02-02T05:17:00Z</dcterms:modified>
</cp:coreProperties>
</file>