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82D77" w14:textId="77777777" w:rsidR="001E2838" w:rsidRDefault="001E2838" w:rsidP="006B06D2">
      <w:pPr>
        <w:spacing w:line="360" w:lineRule="auto"/>
        <w:jc w:val="center"/>
        <w:rPr>
          <w:rFonts w:ascii="Times New Roman" w:eastAsia="宋体" w:hAnsi="Times New Roman" w:cs="Times New Roman"/>
          <w:b/>
          <w:sz w:val="32"/>
          <w:szCs w:val="24"/>
        </w:rPr>
      </w:pPr>
    </w:p>
    <w:p w14:paraId="5E04F530" w14:textId="77777777" w:rsidR="006B06D2" w:rsidRDefault="00624649" w:rsidP="006B06D2">
      <w:pPr>
        <w:spacing w:line="360" w:lineRule="auto"/>
        <w:jc w:val="center"/>
        <w:rPr>
          <w:rFonts w:ascii="Times New Roman" w:eastAsia="宋体" w:hAnsi="Times New Roman" w:cs="Times New Roman"/>
          <w:b/>
          <w:sz w:val="32"/>
          <w:szCs w:val="24"/>
        </w:rPr>
      </w:pPr>
      <w:r w:rsidRPr="0010160E">
        <w:rPr>
          <w:rFonts w:ascii="Times New Roman" w:eastAsia="宋体" w:hAnsi="Times New Roman" w:cs="Times New Roman"/>
          <w:b/>
          <w:sz w:val="32"/>
          <w:szCs w:val="24"/>
        </w:rPr>
        <w:t>华商基金管理有限公司</w:t>
      </w:r>
      <w:r w:rsidR="00ED2A67" w:rsidRPr="0010160E">
        <w:rPr>
          <w:rFonts w:ascii="Times New Roman" w:eastAsia="宋体" w:hAnsi="Times New Roman" w:cs="Times New Roman"/>
          <w:b/>
          <w:sz w:val="32"/>
          <w:szCs w:val="24"/>
        </w:rPr>
        <w:t>关于旗下基金</w:t>
      </w:r>
      <w:r w:rsidR="00DB22C7" w:rsidRPr="0010160E">
        <w:rPr>
          <w:rFonts w:ascii="Times New Roman" w:eastAsia="宋体" w:hAnsi="Times New Roman" w:cs="Times New Roman"/>
          <w:b/>
          <w:sz w:val="32"/>
          <w:szCs w:val="24"/>
        </w:rPr>
        <w:t>新增</w:t>
      </w:r>
    </w:p>
    <w:p w14:paraId="7F3F0CCC" w14:textId="77777777" w:rsidR="00CE6F3D" w:rsidRDefault="001E2838" w:rsidP="007A5914">
      <w:pPr>
        <w:spacing w:line="360" w:lineRule="auto"/>
        <w:jc w:val="center"/>
        <w:rPr>
          <w:rFonts w:ascii="Times New Roman" w:eastAsia="宋体" w:hAnsi="Times New Roman" w:cs="Times New Roman"/>
          <w:b/>
          <w:sz w:val="32"/>
          <w:szCs w:val="24"/>
        </w:rPr>
      </w:pPr>
      <w:r>
        <w:rPr>
          <w:rFonts w:ascii="Times New Roman" w:eastAsia="宋体" w:hAnsi="Times New Roman" w:cs="Times New Roman"/>
          <w:b/>
          <w:sz w:val="32"/>
          <w:szCs w:val="24"/>
        </w:rPr>
        <w:t>上海大智慧财富管理有限公司</w:t>
      </w:r>
      <w:r w:rsidR="001217FF" w:rsidRPr="0010160E">
        <w:rPr>
          <w:rFonts w:ascii="Times New Roman" w:eastAsia="宋体" w:hAnsi="Times New Roman" w:cs="Times New Roman"/>
          <w:b/>
          <w:sz w:val="32"/>
          <w:szCs w:val="24"/>
        </w:rPr>
        <w:t>为代销</w:t>
      </w:r>
      <w:r w:rsidR="00DB22C7" w:rsidRPr="0010160E">
        <w:rPr>
          <w:rFonts w:ascii="Times New Roman" w:eastAsia="宋体" w:hAnsi="Times New Roman" w:cs="Times New Roman"/>
          <w:b/>
          <w:sz w:val="32"/>
          <w:szCs w:val="24"/>
        </w:rPr>
        <w:t>机构</w:t>
      </w:r>
      <w:r w:rsidR="0099256B" w:rsidRPr="0010160E">
        <w:rPr>
          <w:rFonts w:ascii="Times New Roman" w:eastAsia="宋体" w:hAnsi="Times New Roman" w:cs="Times New Roman"/>
          <w:b/>
          <w:sz w:val="32"/>
          <w:szCs w:val="24"/>
        </w:rPr>
        <w:t>并开通</w:t>
      </w:r>
    </w:p>
    <w:p w14:paraId="30DAF090" w14:textId="77777777" w:rsidR="001B66DF" w:rsidRDefault="00CE6F3D" w:rsidP="00CE6F3D">
      <w:pPr>
        <w:spacing w:line="360" w:lineRule="auto"/>
        <w:jc w:val="center"/>
        <w:rPr>
          <w:rFonts w:ascii="Times New Roman" w:eastAsia="宋体" w:hAnsi="Times New Roman" w:cs="Times New Roman"/>
          <w:b/>
          <w:sz w:val="32"/>
          <w:szCs w:val="24"/>
        </w:rPr>
      </w:pPr>
      <w:r>
        <w:rPr>
          <w:rFonts w:ascii="Times New Roman" w:eastAsia="宋体" w:hAnsi="Times New Roman" w:cs="Times New Roman"/>
          <w:b/>
          <w:sz w:val="32"/>
          <w:szCs w:val="24"/>
        </w:rPr>
        <w:t>基金转换</w:t>
      </w:r>
      <w:r>
        <w:rPr>
          <w:rFonts w:ascii="Times New Roman" w:eastAsia="宋体" w:hAnsi="Times New Roman" w:cs="Times New Roman" w:hint="eastAsia"/>
          <w:b/>
          <w:sz w:val="32"/>
          <w:szCs w:val="24"/>
        </w:rPr>
        <w:t>、</w:t>
      </w:r>
      <w:r w:rsidR="0099256B">
        <w:rPr>
          <w:rFonts w:ascii="Times New Roman" w:eastAsia="宋体" w:hAnsi="Times New Roman" w:cs="Times New Roman"/>
          <w:b/>
          <w:sz w:val="32"/>
          <w:szCs w:val="24"/>
        </w:rPr>
        <w:t>定期定额投资</w:t>
      </w:r>
      <w:r w:rsidR="0099256B" w:rsidRPr="0010160E">
        <w:rPr>
          <w:rFonts w:ascii="Times New Roman" w:eastAsia="宋体" w:hAnsi="Times New Roman" w:cs="Times New Roman"/>
          <w:b/>
          <w:sz w:val="32"/>
          <w:szCs w:val="24"/>
        </w:rPr>
        <w:t>业务</w:t>
      </w:r>
      <w:r w:rsidR="00554244">
        <w:rPr>
          <w:rFonts w:ascii="Times New Roman" w:eastAsia="宋体" w:hAnsi="Times New Roman" w:cs="Times New Roman" w:hint="eastAsia"/>
          <w:b/>
          <w:sz w:val="32"/>
          <w:szCs w:val="24"/>
        </w:rPr>
        <w:t>的</w:t>
      </w:r>
      <w:r w:rsidR="009E0116" w:rsidRPr="0010160E">
        <w:rPr>
          <w:rFonts w:ascii="Times New Roman" w:eastAsia="宋体" w:hAnsi="Times New Roman" w:cs="Times New Roman"/>
          <w:b/>
          <w:sz w:val="32"/>
          <w:szCs w:val="24"/>
        </w:rPr>
        <w:t>公告</w:t>
      </w:r>
    </w:p>
    <w:p w14:paraId="5A4B80EE" w14:textId="77777777" w:rsidR="00624649" w:rsidRPr="0010160E" w:rsidRDefault="00624649" w:rsidP="00602B5A">
      <w:pPr>
        <w:spacing w:line="360" w:lineRule="auto"/>
        <w:jc w:val="center"/>
        <w:rPr>
          <w:rFonts w:ascii="Times New Roman" w:eastAsia="宋体" w:hAnsi="Times New Roman" w:cs="Times New Roman"/>
          <w:b/>
          <w:sz w:val="32"/>
          <w:szCs w:val="24"/>
        </w:rPr>
      </w:pPr>
    </w:p>
    <w:p w14:paraId="1D9E0248" w14:textId="77777777" w:rsidR="007C4CB3" w:rsidRDefault="009E0116" w:rsidP="00A11FE3">
      <w:pPr>
        <w:adjustRightInd w:val="0"/>
        <w:snapToGrid w:val="0"/>
        <w:spacing w:line="360" w:lineRule="auto"/>
        <w:ind w:firstLineChars="200" w:firstLine="480"/>
        <w:rPr>
          <w:rFonts w:ascii="Times New Roman" w:hAnsiTheme="minorEastAsia" w:cs="Times New Roman"/>
          <w:color w:val="000000"/>
          <w:sz w:val="24"/>
          <w:szCs w:val="24"/>
        </w:rPr>
      </w:pPr>
      <w:r w:rsidRPr="0010160E">
        <w:rPr>
          <w:rFonts w:ascii="Times New Roman" w:hAnsiTheme="minorEastAsia" w:cs="Times New Roman"/>
          <w:color w:val="000000"/>
          <w:sz w:val="24"/>
          <w:szCs w:val="24"/>
        </w:rPr>
        <w:t>为满足广大投资者的</w:t>
      </w:r>
      <w:r w:rsidR="004600B9">
        <w:rPr>
          <w:rFonts w:ascii="Times New Roman" w:hAnsiTheme="minorEastAsia" w:cs="Times New Roman"/>
          <w:color w:val="000000"/>
          <w:sz w:val="24"/>
          <w:szCs w:val="24"/>
        </w:rPr>
        <w:t>理财</w:t>
      </w:r>
      <w:r w:rsidRPr="0010160E">
        <w:rPr>
          <w:rFonts w:ascii="Times New Roman" w:hAnsiTheme="minorEastAsia" w:cs="Times New Roman"/>
          <w:color w:val="000000"/>
          <w:sz w:val="24"/>
          <w:szCs w:val="24"/>
        </w:rPr>
        <w:t>需求，</w:t>
      </w:r>
      <w:r w:rsidR="00ED2A67" w:rsidRPr="0010160E">
        <w:rPr>
          <w:rFonts w:ascii="Times New Roman" w:hAnsiTheme="minorEastAsia" w:cs="Times New Roman"/>
          <w:color w:val="000000"/>
          <w:sz w:val="24"/>
          <w:szCs w:val="24"/>
        </w:rPr>
        <w:t>华商基金管理有限公司（以下简称</w:t>
      </w:r>
      <w:r w:rsidR="00ED2A67" w:rsidRPr="0010160E">
        <w:rPr>
          <w:rFonts w:ascii="Times New Roman" w:hAnsi="Times New Roman" w:cs="Times New Roman"/>
          <w:color w:val="000000"/>
          <w:sz w:val="24"/>
          <w:szCs w:val="24"/>
        </w:rPr>
        <w:t>“</w:t>
      </w:r>
      <w:r w:rsidR="00ED2A67" w:rsidRPr="0010160E">
        <w:rPr>
          <w:rFonts w:ascii="Times New Roman" w:hAnsiTheme="minorEastAsia" w:cs="Times New Roman"/>
          <w:color w:val="000000"/>
          <w:sz w:val="24"/>
          <w:szCs w:val="24"/>
        </w:rPr>
        <w:t>本公司</w:t>
      </w:r>
      <w:r w:rsidR="00ED2A67" w:rsidRPr="0010160E">
        <w:rPr>
          <w:rFonts w:ascii="Times New Roman" w:hAnsi="Times New Roman" w:cs="Times New Roman"/>
          <w:color w:val="000000"/>
          <w:sz w:val="24"/>
          <w:szCs w:val="24"/>
        </w:rPr>
        <w:t>”</w:t>
      </w:r>
      <w:r w:rsidR="00A46B34">
        <w:rPr>
          <w:rFonts w:ascii="Times New Roman" w:hAnsi="Times New Roman" w:cs="Times New Roman" w:hint="eastAsia"/>
          <w:color w:val="000000"/>
          <w:sz w:val="24"/>
          <w:szCs w:val="24"/>
        </w:rPr>
        <w:t>）</w:t>
      </w:r>
      <w:r w:rsidR="00D07C2E" w:rsidRPr="0010160E">
        <w:rPr>
          <w:rFonts w:ascii="Times New Roman" w:hAnsiTheme="minorEastAsia" w:cs="Times New Roman"/>
          <w:color w:val="000000"/>
          <w:sz w:val="24"/>
          <w:szCs w:val="24"/>
        </w:rPr>
        <w:t>与</w:t>
      </w:r>
      <w:r w:rsidR="001E2838">
        <w:rPr>
          <w:rFonts w:ascii="Times New Roman" w:hAnsiTheme="minorEastAsia" w:cs="Times New Roman"/>
          <w:color w:val="000000"/>
          <w:sz w:val="24"/>
          <w:szCs w:val="24"/>
        </w:rPr>
        <w:t>上海大智慧财富管理有限公司</w:t>
      </w:r>
      <w:r w:rsidR="00ED2A67" w:rsidRPr="0010160E">
        <w:rPr>
          <w:rFonts w:ascii="Times New Roman" w:hAnsiTheme="minorEastAsia" w:cs="Times New Roman"/>
          <w:color w:val="000000"/>
          <w:sz w:val="24"/>
          <w:szCs w:val="24"/>
        </w:rPr>
        <w:t>（以下简称</w:t>
      </w:r>
      <w:r w:rsidR="00ED2A67" w:rsidRPr="0010160E">
        <w:rPr>
          <w:rFonts w:ascii="Times New Roman" w:hAnsi="Times New Roman" w:cs="Times New Roman"/>
          <w:color w:val="000000"/>
          <w:sz w:val="24"/>
          <w:szCs w:val="24"/>
        </w:rPr>
        <w:t>“</w:t>
      </w:r>
      <w:r w:rsidR="001E2838">
        <w:rPr>
          <w:rFonts w:ascii="Times New Roman" w:hAnsiTheme="minorEastAsia" w:cs="Times New Roman"/>
          <w:color w:val="000000"/>
          <w:sz w:val="24"/>
          <w:szCs w:val="24"/>
        </w:rPr>
        <w:t>大智慧财富</w:t>
      </w:r>
      <w:r w:rsidR="00ED2A67" w:rsidRPr="0010160E">
        <w:rPr>
          <w:rFonts w:ascii="Times New Roman" w:hAnsi="Times New Roman" w:cs="Times New Roman"/>
          <w:color w:val="000000"/>
          <w:sz w:val="24"/>
          <w:szCs w:val="24"/>
        </w:rPr>
        <w:t>”</w:t>
      </w:r>
      <w:r w:rsidR="00ED2A67" w:rsidRPr="0010160E">
        <w:rPr>
          <w:rFonts w:ascii="Times New Roman" w:hAnsiTheme="minorEastAsia" w:cs="Times New Roman"/>
          <w:color w:val="000000"/>
          <w:sz w:val="24"/>
          <w:szCs w:val="24"/>
        </w:rPr>
        <w:t>）</w:t>
      </w:r>
      <w:r w:rsidRPr="0010160E">
        <w:rPr>
          <w:rFonts w:ascii="Times New Roman" w:hAnsiTheme="minorEastAsia" w:cs="Times New Roman"/>
          <w:color w:val="000000"/>
          <w:sz w:val="24"/>
          <w:szCs w:val="24"/>
        </w:rPr>
        <w:t>协商一致</w:t>
      </w:r>
      <w:r w:rsidR="00ED2A67" w:rsidRPr="0010160E">
        <w:rPr>
          <w:rFonts w:ascii="Times New Roman" w:hAnsiTheme="minorEastAsia" w:cs="Times New Roman"/>
          <w:color w:val="000000"/>
          <w:sz w:val="24"/>
          <w:szCs w:val="24"/>
        </w:rPr>
        <w:t>，</w:t>
      </w:r>
      <w:r w:rsidRPr="0010160E">
        <w:rPr>
          <w:rFonts w:ascii="Times New Roman" w:hAnsiTheme="minorEastAsia" w:cs="Times New Roman"/>
          <w:color w:val="000000"/>
          <w:sz w:val="24"/>
          <w:szCs w:val="24"/>
        </w:rPr>
        <w:t>决定</w:t>
      </w:r>
      <w:r w:rsidR="00ED2A67" w:rsidRPr="0010160E">
        <w:rPr>
          <w:rFonts w:ascii="Times New Roman" w:hAnsiTheme="minorEastAsia" w:cs="Times New Roman"/>
          <w:color w:val="000000"/>
          <w:sz w:val="24"/>
          <w:szCs w:val="24"/>
        </w:rPr>
        <w:t>自</w:t>
      </w:r>
      <w:r w:rsidR="00CB6E64">
        <w:rPr>
          <w:rFonts w:ascii="Times New Roman" w:hAnsi="Times New Roman" w:cs="Times New Roman"/>
          <w:color w:val="000000"/>
          <w:sz w:val="24"/>
          <w:szCs w:val="24"/>
        </w:rPr>
        <w:t>2017</w:t>
      </w:r>
      <w:r w:rsidR="00ED2A67" w:rsidRPr="0010160E">
        <w:rPr>
          <w:rFonts w:ascii="Times New Roman" w:hAnsiTheme="minorEastAsia" w:cs="Times New Roman"/>
          <w:color w:val="000000"/>
          <w:sz w:val="24"/>
          <w:szCs w:val="24"/>
        </w:rPr>
        <w:t>年</w:t>
      </w:r>
      <w:r w:rsidR="001E2838">
        <w:rPr>
          <w:rFonts w:ascii="Times New Roman" w:hAnsi="Times New Roman" w:cs="Times New Roman" w:hint="eastAsia"/>
          <w:color w:val="000000"/>
          <w:sz w:val="24"/>
          <w:szCs w:val="24"/>
        </w:rPr>
        <w:t>9</w:t>
      </w:r>
      <w:r w:rsidR="001E2838">
        <w:rPr>
          <w:rFonts w:ascii="Times New Roman" w:hAnsi="Times New Roman" w:cs="Times New Roman" w:hint="eastAsia"/>
          <w:color w:val="000000"/>
          <w:sz w:val="24"/>
          <w:szCs w:val="24"/>
        </w:rPr>
        <w:t>月</w:t>
      </w:r>
      <w:r w:rsidR="001E2838">
        <w:rPr>
          <w:rFonts w:ascii="Times New Roman" w:hAnsi="Times New Roman" w:cs="Times New Roman" w:hint="eastAsia"/>
          <w:color w:val="000000"/>
          <w:sz w:val="24"/>
          <w:szCs w:val="24"/>
        </w:rPr>
        <w:t>15</w:t>
      </w:r>
      <w:r w:rsidR="001E2838">
        <w:rPr>
          <w:rFonts w:ascii="Times New Roman" w:hAnsi="Times New Roman" w:cs="Times New Roman" w:hint="eastAsia"/>
          <w:color w:val="000000"/>
          <w:sz w:val="24"/>
          <w:szCs w:val="24"/>
        </w:rPr>
        <w:t>日</w:t>
      </w:r>
      <w:r w:rsidR="00D07C2E" w:rsidRPr="0010160E">
        <w:rPr>
          <w:rFonts w:ascii="Times New Roman" w:hAnsiTheme="minorEastAsia" w:cs="Times New Roman"/>
          <w:color w:val="000000"/>
          <w:sz w:val="24"/>
          <w:szCs w:val="24"/>
        </w:rPr>
        <w:t>起</w:t>
      </w:r>
      <w:r w:rsidRPr="0010160E">
        <w:rPr>
          <w:rFonts w:ascii="Times New Roman" w:hAnsiTheme="minorEastAsia" w:cs="Times New Roman"/>
          <w:color w:val="000000"/>
          <w:sz w:val="24"/>
          <w:szCs w:val="24"/>
        </w:rPr>
        <w:t>新增</w:t>
      </w:r>
      <w:r w:rsidR="001E2838">
        <w:rPr>
          <w:rFonts w:ascii="Times New Roman" w:hAnsiTheme="minorEastAsia" w:cs="Times New Roman"/>
          <w:color w:val="000000"/>
          <w:sz w:val="24"/>
          <w:szCs w:val="24"/>
        </w:rPr>
        <w:t>大智慧财富</w:t>
      </w:r>
      <w:r w:rsidR="00ED2A67" w:rsidRPr="0010160E">
        <w:rPr>
          <w:rFonts w:ascii="Times New Roman" w:hAnsiTheme="minorEastAsia" w:cs="Times New Roman"/>
          <w:color w:val="000000"/>
          <w:sz w:val="24"/>
          <w:szCs w:val="24"/>
        </w:rPr>
        <w:t>代理本公司旗下基金的销售业务</w:t>
      </w:r>
      <w:r w:rsidR="0088625A" w:rsidRPr="0010160E">
        <w:rPr>
          <w:rFonts w:ascii="Times New Roman" w:hAnsiTheme="minorEastAsia" w:cs="Times New Roman"/>
          <w:color w:val="000000"/>
          <w:sz w:val="24"/>
          <w:szCs w:val="24"/>
        </w:rPr>
        <w:t>，</w:t>
      </w:r>
      <w:r w:rsidR="00A46B34">
        <w:rPr>
          <w:rFonts w:ascii="Times New Roman" w:hAnsiTheme="minorEastAsia" w:cs="Times New Roman" w:hint="eastAsia"/>
          <w:color w:val="000000"/>
          <w:sz w:val="24"/>
          <w:szCs w:val="24"/>
        </w:rPr>
        <w:t>投资者</w:t>
      </w:r>
      <w:r w:rsidR="001217FF" w:rsidRPr="0010160E">
        <w:rPr>
          <w:rFonts w:ascii="Times New Roman" w:hAnsiTheme="minorEastAsia" w:cs="Times New Roman"/>
          <w:color w:val="000000"/>
          <w:sz w:val="24"/>
          <w:szCs w:val="24"/>
        </w:rPr>
        <w:t>可在</w:t>
      </w:r>
      <w:r w:rsidR="001E2838">
        <w:rPr>
          <w:rFonts w:ascii="Times New Roman" w:hAnsiTheme="minorEastAsia" w:cs="Times New Roman"/>
          <w:color w:val="000000"/>
          <w:sz w:val="24"/>
          <w:szCs w:val="24"/>
        </w:rPr>
        <w:t>大智慧财富</w:t>
      </w:r>
      <w:r w:rsidR="00FA10BB" w:rsidRPr="0010160E">
        <w:rPr>
          <w:rFonts w:ascii="Times New Roman" w:hAnsiTheme="minorEastAsia" w:cs="Times New Roman"/>
          <w:color w:val="000000"/>
          <w:sz w:val="24"/>
          <w:szCs w:val="24"/>
        </w:rPr>
        <w:t>办理</w:t>
      </w:r>
      <w:r w:rsidR="000E40B7" w:rsidRPr="0010160E">
        <w:rPr>
          <w:rFonts w:ascii="Times New Roman" w:hAnsiTheme="minorEastAsia" w:cs="Times New Roman"/>
          <w:color w:val="000000"/>
          <w:sz w:val="24"/>
          <w:szCs w:val="24"/>
        </w:rPr>
        <w:t>下述基金的开户</w:t>
      </w:r>
      <w:r w:rsidR="004663F7">
        <w:rPr>
          <w:rFonts w:ascii="Times New Roman" w:hAnsiTheme="minorEastAsia" w:cs="Times New Roman" w:hint="eastAsia"/>
          <w:color w:val="000000"/>
          <w:sz w:val="24"/>
          <w:szCs w:val="24"/>
        </w:rPr>
        <w:t>、</w:t>
      </w:r>
      <w:r w:rsidR="000E40B7" w:rsidRPr="0010160E">
        <w:rPr>
          <w:rFonts w:ascii="Times New Roman" w:hAnsiTheme="minorEastAsia" w:cs="Times New Roman"/>
          <w:color w:val="000000"/>
          <w:sz w:val="24"/>
          <w:szCs w:val="24"/>
        </w:rPr>
        <w:t>申购、赎回</w:t>
      </w:r>
      <w:r w:rsidR="0099256B">
        <w:rPr>
          <w:rFonts w:ascii="Times New Roman" w:hAnsiTheme="minorEastAsia" w:cs="Times New Roman" w:hint="eastAsia"/>
          <w:color w:val="000000"/>
          <w:sz w:val="24"/>
          <w:szCs w:val="24"/>
        </w:rPr>
        <w:t>、</w:t>
      </w:r>
      <w:r w:rsidR="00CE6F3D">
        <w:rPr>
          <w:rFonts w:ascii="Times New Roman" w:hAnsiTheme="minorEastAsia" w:cs="Times New Roman"/>
          <w:color w:val="000000"/>
          <w:sz w:val="24"/>
          <w:szCs w:val="24"/>
        </w:rPr>
        <w:t>基金转换</w:t>
      </w:r>
      <w:r w:rsidR="00CE6F3D">
        <w:rPr>
          <w:rFonts w:ascii="Times New Roman" w:hAnsiTheme="minorEastAsia" w:cs="Times New Roman" w:hint="eastAsia"/>
          <w:color w:val="000000"/>
          <w:sz w:val="24"/>
          <w:szCs w:val="24"/>
        </w:rPr>
        <w:t>、</w:t>
      </w:r>
      <w:r w:rsidR="0099256B">
        <w:rPr>
          <w:rFonts w:ascii="Times New Roman" w:hAnsiTheme="minorEastAsia" w:cs="Times New Roman"/>
          <w:color w:val="000000"/>
          <w:sz w:val="24"/>
          <w:szCs w:val="24"/>
        </w:rPr>
        <w:t>定期定额投资等</w:t>
      </w:r>
      <w:r w:rsidR="00FA10BB" w:rsidRPr="0010160E">
        <w:rPr>
          <w:rFonts w:ascii="Times New Roman" w:hAnsiTheme="minorEastAsia" w:cs="Times New Roman"/>
          <w:color w:val="000000"/>
          <w:sz w:val="24"/>
          <w:szCs w:val="24"/>
        </w:rPr>
        <w:t>业务，</w:t>
      </w:r>
      <w:r w:rsidR="00AF66A0" w:rsidRPr="0010160E">
        <w:rPr>
          <w:rFonts w:ascii="Times New Roman" w:hAnsiTheme="minorEastAsia" w:cs="Times New Roman"/>
          <w:color w:val="000000"/>
          <w:sz w:val="24"/>
          <w:szCs w:val="24"/>
        </w:rPr>
        <w:t>相关事项</w:t>
      </w:r>
      <w:r w:rsidRPr="0010160E">
        <w:rPr>
          <w:rFonts w:ascii="Times New Roman" w:hAnsiTheme="minorEastAsia" w:cs="Times New Roman"/>
          <w:color w:val="000000"/>
          <w:sz w:val="24"/>
          <w:szCs w:val="24"/>
        </w:rPr>
        <w:t>具体规则如下</w:t>
      </w:r>
      <w:r w:rsidR="00AF66A0" w:rsidRPr="0010160E">
        <w:rPr>
          <w:rFonts w:ascii="Times New Roman" w:hAnsiTheme="minorEastAsia" w:cs="Times New Roman"/>
          <w:color w:val="000000"/>
          <w:sz w:val="24"/>
          <w:szCs w:val="24"/>
        </w:rPr>
        <w:t>：</w:t>
      </w:r>
    </w:p>
    <w:p w14:paraId="51CA3323" w14:textId="77777777" w:rsidR="006A74E4" w:rsidRPr="009A3022" w:rsidRDefault="006A74E4" w:rsidP="007C4CB3">
      <w:pPr>
        <w:adjustRightInd w:val="0"/>
        <w:snapToGrid w:val="0"/>
        <w:spacing w:line="360" w:lineRule="auto"/>
        <w:ind w:firstLineChars="200" w:firstLine="480"/>
        <w:rPr>
          <w:rFonts w:ascii="Times New Roman" w:hAnsi="Times New Roman" w:cs="Times New Roman"/>
          <w:color w:val="000000"/>
          <w:sz w:val="24"/>
          <w:szCs w:val="24"/>
        </w:rPr>
      </w:pPr>
    </w:p>
    <w:p w14:paraId="55189B48" w14:textId="77777777" w:rsidR="00ED2A67" w:rsidRPr="0010160E" w:rsidRDefault="00ED2A67" w:rsidP="008D5191">
      <w:pPr>
        <w:adjustRightInd w:val="0"/>
        <w:snapToGrid w:val="0"/>
        <w:spacing w:line="360" w:lineRule="auto"/>
        <w:ind w:firstLineChars="200" w:firstLine="482"/>
        <w:rPr>
          <w:rFonts w:ascii="Times New Roman" w:hAnsi="Times New Roman" w:cs="Times New Roman"/>
          <w:b/>
          <w:color w:val="000000"/>
          <w:sz w:val="24"/>
          <w:szCs w:val="24"/>
        </w:rPr>
      </w:pPr>
      <w:r w:rsidRPr="0010160E">
        <w:rPr>
          <w:rFonts w:ascii="Times New Roman" w:hAnsiTheme="minorEastAsia" w:cs="Times New Roman"/>
          <w:b/>
          <w:color w:val="000000"/>
          <w:sz w:val="24"/>
          <w:szCs w:val="24"/>
        </w:rPr>
        <w:t>一、</w:t>
      </w:r>
      <w:r w:rsidR="0099256B" w:rsidRPr="0010160E">
        <w:rPr>
          <w:rFonts w:ascii="Times New Roman" w:hAnsiTheme="minorEastAsia" w:cs="Times New Roman"/>
          <w:b/>
          <w:color w:val="000000"/>
          <w:sz w:val="24"/>
          <w:szCs w:val="24"/>
        </w:rPr>
        <w:t>新增代销、</w:t>
      </w:r>
      <w:r w:rsidR="00CE6F3D">
        <w:rPr>
          <w:rFonts w:ascii="Times New Roman" w:hAnsiTheme="minorEastAsia" w:cs="Times New Roman"/>
          <w:b/>
          <w:color w:val="000000"/>
          <w:sz w:val="24"/>
          <w:szCs w:val="24"/>
        </w:rPr>
        <w:t>开通转换</w:t>
      </w:r>
      <w:r w:rsidR="00CE6F3D">
        <w:rPr>
          <w:rFonts w:ascii="Times New Roman" w:hAnsiTheme="minorEastAsia" w:cs="Times New Roman" w:hint="eastAsia"/>
          <w:b/>
          <w:color w:val="000000"/>
          <w:sz w:val="24"/>
          <w:szCs w:val="24"/>
        </w:rPr>
        <w:t>、</w:t>
      </w:r>
      <w:r w:rsidR="0099256B">
        <w:rPr>
          <w:rFonts w:ascii="Times New Roman" w:hAnsiTheme="minorEastAsia" w:cs="Times New Roman"/>
          <w:b/>
          <w:color w:val="000000"/>
          <w:sz w:val="24"/>
          <w:szCs w:val="24"/>
        </w:rPr>
        <w:t>定期定额投资</w:t>
      </w:r>
      <w:r w:rsidR="0099256B" w:rsidRPr="0010160E">
        <w:rPr>
          <w:rFonts w:ascii="Times New Roman" w:hAnsiTheme="minorEastAsia" w:cs="Times New Roman"/>
          <w:b/>
          <w:color w:val="000000"/>
          <w:sz w:val="24"/>
          <w:szCs w:val="24"/>
        </w:rPr>
        <w:t>适用基金范围</w:t>
      </w:r>
    </w:p>
    <w:tbl>
      <w:tblPr>
        <w:tblW w:w="9087" w:type="dxa"/>
        <w:tblInd w:w="93" w:type="dxa"/>
        <w:tblLook w:val="04A0" w:firstRow="1" w:lastRow="0" w:firstColumn="1" w:lastColumn="0" w:noHBand="0" w:noVBand="1"/>
      </w:tblPr>
      <w:tblGrid>
        <w:gridCol w:w="1280"/>
        <w:gridCol w:w="2846"/>
        <w:gridCol w:w="4961"/>
      </w:tblGrid>
      <w:tr w:rsidR="007C0EAD" w:rsidRPr="007C0EAD" w14:paraId="1090BF99" w14:textId="77777777" w:rsidTr="009D39F9">
        <w:trPr>
          <w:trHeight w:val="390"/>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0A03A2"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序号</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173A159A"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基金代码</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2A5B6DD1"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基金名称</w:t>
            </w:r>
          </w:p>
        </w:tc>
      </w:tr>
      <w:tr w:rsidR="007C0EAD" w:rsidRPr="007C0EAD" w14:paraId="76D5C240"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C130DCD"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1</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22053450"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630001</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3CB49570"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华商领先企业混合型证券投资基金</w:t>
            </w:r>
          </w:p>
        </w:tc>
      </w:tr>
      <w:tr w:rsidR="007C0EAD" w:rsidRPr="007C0EAD" w14:paraId="007C6909" w14:textId="77777777" w:rsidTr="009D39F9">
        <w:trPr>
          <w:trHeight w:val="266"/>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18A05EB"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2</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2711B4CE"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630002</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6D5211A9"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华商盛世成长混合型证券投资基金</w:t>
            </w:r>
          </w:p>
        </w:tc>
      </w:tr>
      <w:tr w:rsidR="007C0EAD" w:rsidRPr="007C0EAD" w14:paraId="77688993"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FD6380A"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3</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1830B333"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630003</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1F57691F"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华商收益增强债券型证券投资基金A</w:t>
            </w:r>
          </w:p>
        </w:tc>
      </w:tr>
      <w:tr w:rsidR="007C0EAD" w:rsidRPr="007C0EAD" w14:paraId="0C9EF8C4"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072B8E7"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4</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4C2C29FE"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630103</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5553D854"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华商收益增强债券型证券投资基金B</w:t>
            </w:r>
          </w:p>
        </w:tc>
      </w:tr>
      <w:tr w:rsidR="007C0EAD" w:rsidRPr="007C0EAD" w14:paraId="4A04DBCD"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9BA4068"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5</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0945C162"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630005</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541879C8"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华商动态阿尔法灵活配置混合型证券投资基金</w:t>
            </w:r>
          </w:p>
        </w:tc>
      </w:tr>
      <w:tr w:rsidR="007C0EAD" w:rsidRPr="007C0EAD" w14:paraId="16234362"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77121C3"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0A290AF6"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630006</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63964007"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华商产业升级混合型证券投资基金</w:t>
            </w:r>
          </w:p>
        </w:tc>
      </w:tr>
      <w:tr w:rsidR="007C0EAD" w:rsidRPr="007C0EAD" w14:paraId="09DDA696"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1DCBD39"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7</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6C541D81"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630007</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71FCC9FB"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华商稳健双利债券型证券投资基金A</w:t>
            </w:r>
          </w:p>
        </w:tc>
      </w:tr>
      <w:tr w:rsidR="007C0EAD" w:rsidRPr="007C0EAD" w14:paraId="16F72377"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74C7A79"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8</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6C032D5A"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630107</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50EFB4C7"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华商稳健双利债券型证券投资基金B</w:t>
            </w:r>
          </w:p>
        </w:tc>
      </w:tr>
      <w:tr w:rsidR="007C0EAD" w:rsidRPr="007C0EAD" w14:paraId="3ADF35A8"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21858A9"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9</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1B0E095D"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630008</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0489F095"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华商策略精选灵活配置混合型证券投资基金</w:t>
            </w:r>
          </w:p>
        </w:tc>
      </w:tr>
      <w:tr w:rsidR="007C0EAD" w:rsidRPr="007C0EAD" w14:paraId="1C7A31A6"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01A4A58"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10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2BA2E36B"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630009</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22FB445C"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华商稳定增利债券型证券投资基金A</w:t>
            </w:r>
          </w:p>
        </w:tc>
      </w:tr>
      <w:tr w:rsidR="007C0EAD" w:rsidRPr="007C0EAD" w14:paraId="6BCB2E29"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CF77F0"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11</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3038E25E"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630109</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11510220"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华商稳定增利债券型证券投资基金C</w:t>
            </w:r>
          </w:p>
        </w:tc>
      </w:tr>
      <w:tr w:rsidR="007C0EAD" w:rsidRPr="007C0EAD" w14:paraId="3DBF6EEC"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CB6BEFF"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1</w:t>
            </w:r>
            <w:r w:rsidR="002C0093">
              <w:rPr>
                <w:rFonts w:ascii="宋体" w:eastAsia="宋体" w:hAnsi="宋体" w:cs="宋体" w:hint="eastAsia"/>
                <w:color w:val="000000"/>
                <w:kern w:val="0"/>
                <w:sz w:val="22"/>
              </w:rPr>
              <w:t>2</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39CA3040"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630010</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1CA9EB95"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华商价值精选混合型证券投资基金</w:t>
            </w:r>
          </w:p>
        </w:tc>
      </w:tr>
      <w:tr w:rsidR="007C0EAD" w:rsidRPr="007C0EAD" w14:paraId="147CD234"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40F2B9F"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1</w:t>
            </w:r>
            <w:r w:rsidR="002C0093">
              <w:rPr>
                <w:rFonts w:ascii="宋体" w:eastAsia="宋体" w:hAnsi="宋体" w:cs="宋体" w:hint="eastAsia"/>
                <w:color w:val="000000"/>
                <w:kern w:val="0"/>
                <w:sz w:val="22"/>
              </w:rPr>
              <w:t>3</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05097571"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630011</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56EB1B22"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华商主题精选混合型证券投资基金</w:t>
            </w:r>
          </w:p>
        </w:tc>
      </w:tr>
      <w:tr w:rsidR="007C0EAD" w:rsidRPr="007C0EAD" w14:paraId="4327B777"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398C91E"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1</w:t>
            </w:r>
            <w:r w:rsidR="002C0093">
              <w:rPr>
                <w:rFonts w:ascii="宋体" w:eastAsia="宋体" w:hAnsi="宋体" w:cs="宋体" w:hint="eastAsia"/>
                <w:color w:val="000000"/>
                <w:kern w:val="0"/>
                <w:sz w:val="22"/>
              </w:rPr>
              <w:t>4</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67684E86"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630015</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27996796"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华商大盘量化精选灵活配置混合型证券投资基金</w:t>
            </w:r>
          </w:p>
        </w:tc>
      </w:tr>
      <w:tr w:rsidR="007C0EAD" w:rsidRPr="007C0EAD" w14:paraId="46EA6059"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5B61F21"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1</w:t>
            </w:r>
            <w:r w:rsidR="002C0093">
              <w:rPr>
                <w:rFonts w:ascii="宋体" w:eastAsia="宋体" w:hAnsi="宋体" w:cs="宋体" w:hint="eastAsia"/>
                <w:color w:val="000000"/>
                <w:kern w:val="0"/>
                <w:sz w:val="22"/>
              </w:rPr>
              <w:t>5</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16D51918"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630016</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08307AF9"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华商价值共享灵活配置混合型发起式证券投资基金</w:t>
            </w:r>
          </w:p>
        </w:tc>
      </w:tr>
      <w:tr w:rsidR="007C0EAD" w:rsidRPr="007C0EAD" w14:paraId="04EC901D"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87F1186" w14:textId="77777777" w:rsidR="007C0EAD" w:rsidRPr="007C0EAD" w:rsidRDefault="008C6CA2" w:rsidP="007C0EAD">
            <w:pPr>
              <w:widowControl/>
              <w:jc w:val="center"/>
              <w:rPr>
                <w:rFonts w:ascii="宋体" w:eastAsia="宋体" w:hAnsi="宋体" w:cs="宋体"/>
                <w:color w:val="FFC000"/>
                <w:kern w:val="0"/>
                <w:sz w:val="22"/>
              </w:rPr>
            </w:pPr>
            <w:r w:rsidRPr="008C6CA2">
              <w:rPr>
                <w:rFonts w:ascii="宋体" w:eastAsia="宋体" w:hAnsi="宋体" w:cs="宋体"/>
                <w:color w:val="000000"/>
                <w:kern w:val="0"/>
                <w:sz w:val="22"/>
              </w:rPr>
              <w:t>1</w:t>
            </w:r>
            <w:r w:rsidR="002C0093">
              <w:rPr>
                <w:rFonts w:ascii="宋体" w:eastAsia="宋体" w:hAnsi="宋体" w:cs="宋体" w:hint="eastAsia"/>
                <w:color w:val="000000"/>
                <w:kern w:val="0"/>
                <w:sz w:val="22"/>
              </w:rPr>
              <w:t>6</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2DCFF754"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000279</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1E502D74"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华商红利优选灵活配置混合型证券投资基金</w:t>
            </w:r>
          </w:p>
        </w:tc>
      </w:tr>
      <w:tr w:rsidR="007C0EAD" w:rsidRPr="007C0EAD" w14:paraId="4B7454A2"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2615B44"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1</w:t>
            </w:r>
            <w:r w:rsidR="002C0093">
              <w:rPr>
                <w:rFonts w:ascii="宋体" w:eastAsia="宋体" w:hAnsi="宋体" w:cs="宋体" w:hint="eastAsia"/>
                <w:color w:val="000000"/>
                <w:kern w:val="0"/>
                <w:sz w:val="22"/>
              </w:rPr>
              <w:t>7</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6BF6F20D"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000390</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7BB0DF52"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华商优势行业灵活配置混合型证券投资基金</w:t>
            </w:r>
          </w:p>
        </w:tc>
      </w:tr>
      <w:tr w:rsidR="007C0EAD" w:rsidRPr="007C0EAD" w14:paraId="1B637BE8"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8DFB0D4"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lastRenderedPageBreak/>
              <w:t>1</w:t>
            </w:r>
            <w:r w:rsidR="002C0093">
              <w:rPr>
                <w:rFonts w:ascii="宋体" w:eastAsia="宋体" w:hAnsi="宋体" w:cs="宋体" w:hint="eastAsia"/>
                <w:color w:val="000000"/>
                <w:kern w:val="0"/>
                <w:sz w:val="22"/>
              </w:rPr>
              <w:t>8</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488F9706"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000463</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47A18B22"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华商双债丰利债券型证券投资基金A</w:t>
            </w:r>
          </w:p>
        </w:tc>
      </w:tr>
      <w:tr w:rsidR="007C0EAD" w:rsidRPr="007C0EAD" w14:paraId="0986BC79"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29543FA" w14:textId="77777777" w:rsidR="007C0EAD" w:rsidRPr="007C0EAD" w:rsidRDefault="002C0093" w:rsidP="007C0EA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19</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435DBFB6"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000481</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7E90868D"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华商双债丰利债券型证券投资基金C</w:t>
            </w:r>
          </w:p>
        </w:tc>
      </w:tr>
      <w:tr w:rsidR="007C0EAD" w:rsidRPr="007C0EAD" w14:paraId="7A9C49BC"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0F91B24" w14:textId="77777777" w:rsidR="007C0EAD" w:rsidRPr="007C0EAD" w:rsidRDefault="002C0093" w:rsidP="007C0EA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3F92FBDC"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000541</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04D50137" w14:textId="77777777" w:rsidR="007C0EAD" w:rsidRPr="007C0EAD" w:rsidRDefault="007C0EAD"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华商创新成长灵活配置混合型发起式证券投资基金</w:t>
            </w:r>
          </w:p>
        </w:tc>
      </w:tr>
      <w:tr w:rsidR="002C0093" w:rsidRPr="007C0EAD" w14:paraId="6B52D8DC"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8C59852" w14:textId="77777777" w:rsidR="002C0093" w:rsidRPr="007C0EAD" w:rsidRDefault="002C0093" w:rsidP="007C0EAD">
            <w:pPr>
              <w:widowControl/>
              <w:jc w:val="center"/>
              <w:rPr>
                <w:rFonts w:ascii="宋体" w:eastAsia="宋体" w:hAnsi="宋体" w:cs="宋体"/>
                <w:color w:val="FFC000"/>
                <w:kern w:val="0"/>
                <w:sz w:val="22"/>
              </w:rPr>
            </w:pPr>
            <w:r w:rsidRPr="007C0EAD">
              <w:rPr>
                <w:rFonts w:ascii="宋体" w:eastAsia="宋体" w:hAnsi="宋体" w:cs="宋体" w:hint="eastAsia"/>
                <w:color w:val="000000"/>
                <w:kern w:val="0"/>
                <w:sz w:val="22"/>
              </w:rPr>
              <w:t>21</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2F7178B4"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000609</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2F304EFC"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华商新量化灵活配置混合型证券投资基金</w:t>
            </w:r>
          </w:p>
        </w:tc>
      </w:tr>
      <w:tr w:rsidR="002C0093" w:rsidRPr="007C0EAD" w14:paraId="5A7006E5"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4565C6B" w14:textId="77777777" w:rsidR="002C0093" w:rsidRPr="007C0EAD" w:rsidRDefault="002C0093" w:rsidP="007C0EAD">
            <w:pPr>
              <w:widowControl/>
              <w:jc w:val="center"/>
              <w:rPr>
                <w:rFonts w:ascii="宋体" w:eastAsia="宋体" w:hAnsi="宋体" w:cs="宋体"/>
                <w:color w:val="000000"/>
                <w:kern w:val="0"/>
                <w:sz w:val="22"/>
              </w:rPr>
            </w:pPr>
            <w:r w:rsidRPr="008C6CA2">
              <w:rPr>
                <w:rFonts w:ascii="宋体" w:eastAsia="宋体" w:hAnsi="宋体" w:cs="宋体"/>
                <w:color w:val="000000"/>
                <w:kern w:val="0"/>
                <w:sz w:val="22"/>
              </w:rPr>
              <w:t>22</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60244F4F"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000654</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6C036CC1"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华商新锐产业灵活配置混合型证券投资基金</w:t>
            </w:r>
          </w:p>
        </w:tc>
      </w:tr>
      <w:tr w:rsidR="002C0093" w:rsidRPr="007C0EAD" w14:paraId="57D2E975"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6C576DB"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23</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306D661C"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000800</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6FF2FCA3"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华商未来主题混合型证券投资基金</w:t>
            </w:r>
          </w:p>
        </w:tc>
      </w:tr>
      <w:tr w:rsidR="002C0093" w:rsidRPr="007C0EAD" w14:paraId="23916AF1"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51530B3D"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24</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79E305EA"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000937</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1566CB49"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华商稳固添利债券型证券投资基金A</w:t>
            </w:r>
          </w:p>
        </w:tc>
      </w:tr>
      <w:tr w:rsidR="002C0093" w:rsidRPr="007C0EAD" w14:paraId="2ED3E6FF"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CC0549A"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25</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197A6280"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000938</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07219814"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华商稳固添利债券型证券投资基金C</w:t>
            </w:r>
          </w:p>
        </w:tc>
      </w:tr>
      <w:tr w:rsidR="002C0093" w:rsidRPr="007C0EAD" w14:paraId="5A1F555D"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251932A" w14:textId="77777777" w:rsidR="002C0093" w:rsidRPr="007C0EAD" w:rsidRDefault="002C0093" w:rsidP="007C0EAD">
            <w:pPr>
              <w:widowControl/>
              <w:jc w:val="center"/>
              <w:rPr>
                <w:rFonts w:ascii="宋体" w:eastAsia="宋体" w:hAnsi="宋体" w:cs="宋体"/>
                <w:color w:val="FFC000"/>
                <w:kern w:val="0"/>
                <w:sz w:val="22"/>
              </w:rPr>
            </w:pPr>
            <w:r w:rsidRPr="007C0EAD">
              <w:rPr>
                <w:rFonts w:ascii="宋体" w:eastAsia="宋体" w:hAnsi="宋体" w:cs="宋体" w:hint="eastAsia"/>
                <w:color w:val="000000"/>
                <w:kern w:val="0"/>
                <w:sz w:val="22"/>
              </w:rPr>
              <w:t>26</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5E877385"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001106</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0D67972D"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华商健康生活灵活配置混合型基金</w:t>
            </w:r>
          </w:p>
        </w:tc>
      </w:tr>
      <w:tr w:rsidR="002C0093" w:rsidRPr="007C0EAD" w14:paraId="0B4DB3E6"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7F1ABD94" w14:textId="77777777" w:rsidR="002C0093" w:rsidRPr="007C0EAD" w:rsidRDefault="002C0093" w:rsidP="007C0EAD">
            <w:pPr>
              <w:widowControl/>
              <w:jc w:val="center"/>
              <w:rPr>
                <w:rFonts w:ascii="宋体" w:eastAsia="宋体" w:hAnsi="宋体" w:cs="宋体"/>
                <w:color w:val="000000"/>
                <w:kern w:val="0"/>
                <w:sz w:val="22"/>
              </w:rPr>
            </w:pPr>
            <w:r w:rsidRPr="008C6CA2">
              <w:rPr>
                <w:rFonts w:ascii="宋体" w:eastAsia="宋体" w:hAnsi="宋体" w:cs="宋体"/>
                <w:color w:val="000000"/>
                <w:kern w:val="0"/>
                <w:sz w:val="22"/>
              </w:rPr>
              <w:t>27</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3FE7CD14"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001143</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3AB34AEA"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华商量化进取灵活配置混合型证券投资基金</w:t>
            </w:r>
          </w:p>
        </w:tc>
      </w:tr>
      <w:tr w:rsidR="002C0093" w:rsidRPr="007C0EAD" w14:paraId="68ABB4FB"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EFB3D92"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28</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4775DAA9"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001448</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0F527052"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华商双翼平衡混合型证券投资基金</w:t>
            </w:r>
          </w:p>
        </w:tc>
      </w:tr>
      <w:tr w:rsidR="002C0093" w:rsidRPr="007C0EAD" w14:paraId="7C69C637"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E4AEE0F"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29</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3B9B6601"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001457</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53A502D0"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华商新常态灵活配置混合型证券投资基金</w:t>
            </w:r>
          </w:p>
        </w:tc>
      </w:tr>
      <w:tr w:rsidR="002C0093" w:rsidRPr="007C0EAD" w14:paraId="507F06C2"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0E63853"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30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1B0B83DF"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001449</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23CED2F0"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华商双驱优选灵活配置混合型证券投资基金</w:t>
            </w:r>
          </w:p>
        </w:tc>
      </w:tr>
      <w:tr w:rsidR="002C0093" w:rsidRPr="007C0EAD" w14:paraId="50426A27"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34332033" w14:textId="77777777" w:rsidR="002C0093" w:rsidRPr="007C0EAD" w:rsidRDefault="002C0093" w:rsidP="007C0EAD">
            <w:pPr>
              <w:widowControl/>
              <w:jc w:val="center"/>
              <w:rPr>
                <w:rFonts w:ascii="宋体" w:eastAsia="宋体" w:hAnsi="宋体" w:cs="宋体"/>
                <w:color w:val="FFC000"/>
                <w:kern w:val="0"/>
                <w:sz w:val="22"/>
              </w:rPr>
            </w:pPr>
            <w:r w:rsidRPr="007C0EAD">
              <w:rPr>
                <w:rFonts w:ascii="宋体" w:eastAsia="宋体" w:hAnsi="宋体" w:cs="宋体" w:hint="eastAsia"/>
                <w:color w:val="000000"/>
                <w:kern w:val="0"/>
                <w:sz w:val="22"/>
              </w:rPr>
              <w:t>31</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28670CE9"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630012</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14670BF5"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华商现金增利货币市场基金A</w:t>
            </w:r>
          </w:p>
        </w:tc>
      </w:tr>
      <w:tr w:rsidR="002C0093" w:rsidRPr="007C0EAD" w14:paraId="0F847B71"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EEF4432" w14:textId="77777777" w:rsidR="002C0093" w:rsidRPr="007C0EAD" w:rsidRDefault="002C0093" w:rsidP="007C0EAD">
            <w:pPr>
              <w:widowControl/>
              <w:jc w:val="center"/>
              <w:rPr>
                <w:rFonts w:ascii="宋体" w:eastAsia="宋体" w:hAnsi="宋体" w:cs="宋体"/>
                <w:color w:val="000000"/>
                <w:kern w:val="0"/>
                <w:sz w:val="22"/>
              </w:rPr>
            </w:pPr>
            <w:r w:rsidRPr="008C6CA2">
              <w:rPr>
                <w:rFonts w:ascii="宋体" w:eastAsia="宋体" w:hAnsi="宋体" w:cs="宋体"/>
                <w:color w:val="000000"/>
                <w:kern w:val="0"/>
                <w:sz w:val="22"/>
              </w:rPr>
              <w:t>32</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5C17E676"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630112</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1BF134D4"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华商现金增利货币市场基金B</w:t>
            </w:r>
          </w:p>
        </w:tc>
      </w:tr>
      <w:tr w:rsidR="002C0093" w:rsidRPr="007C0EAD" w14:paraId="5CD5F6F5"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8804A08"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33</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1CA506A6"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001751</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01FCDDCF"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华商信用增强债券型证券投资基金A</w:t>
            </w:r>
          </w:p>
        </w:tc>
      </w:tr>
      <w:tr w:rsidR="002C0093" w:rsidRPr="007C0EAD" w14:paraId="5470F69A"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17700E05"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34</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40D68758"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001752</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01131749"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华商信用增强债券型证券投资基金C</w:t>
            </w:r>
          </w:p>
        </w:tc>
      </w:tr>
      <w:tr w:rsidR="002C0093" w:rsidRPr="007C0EAD" w14:paraId="504425D3"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CB15CCC"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35</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0B41BDCD"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001723</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741B2415"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华商新动力灵活配置混合型证券投资基金</w:t>
            </w:r>
          </w:p>
        </w:tc>
      </w:tr>
      <w:tr w:rsidR="002C0093" w:rsidRPr="007C0EAD" w14:paraId="4EAB9912"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616BF494" w14:textId="77777777" w:rsidR="002C0093" w:rsidRPr="007C0EAD" w:rsidRDefault="002C0093" w:rsidP="007C0EAD">
            <w:pPr>
              <w:widowControl/>
              <w:jc w:val="center"/>
              <w:rPr>
                <w:rFonts w:ascii="宋体" w:eastAsia="宋体" w:hAnsi="宋体" w:cs="宋体"/>
                <w:color w:val="FFC000"/>
                <w:kern w:val="0"/>
                <w:sz w:val="22"/>
              </w:rPr>
            </w:pPr>
            <w:r w:rsidRPr="007C0EAD">
              <w:rPr>
                <w:rFonts w:ascii="宋体" w:eastAsia="宋体" w:hAnsi="宋体" w:cs="宋体" w:hint="eastAsia"/>
                <w:color w:val="000000"/>
                <w:kern w:val="0"/>
                <w:sz w:val="22"/>
              </w:rPr>
              <w:t>36</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0592C54F"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001822</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6AA81E9F"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华商智能生活灵活配置混合型证券投资基金</w:t>
            </w:r>
          </w:p>
        </w:tc>
      </w:tr>
      <w:tr w:rsidR="002C0093" w:rsidRPr="007C0EAD" w14:paraId="76E82F5C"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281C232E" w14:textId="77777777" w:rsidR="002C0093" w:rsidRPr="007C0EAD" w:rsidRDefault="002C0093" w:rsidP="007C0EAD">
            <w:pPr>
              <w:widowControl/>
              <w:jc w:val="center"/>
              <w:rPr>
                <w:rFonts w:ascii="宋体" w:eastAsia="宋体" w:hAnsi="宋体" w:cs="宋体"/>
                <w:color w:val="000000"/>
                <w:kern w:val="0"/>
                <w:sz w:val="22"/>
              </w:rPr>
            </w:pPr>
            <w:r w:rsidRPr="008C6CA2">
              <w:rPr>
                <w:rFonts w:ascii="宋体" w:eastAsia="宋体" w:hAnsi="宋体" w:cs="宋体"/>
                <w:color w:val="000000"/>
                <w:kern w:val="0"/>
                <w:sz w:val="22"/>
              </w:rPr>
              <w:t>37</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5A7E54CE"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001959</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3B884C69"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华商乐享互联灵活配置混合型证券投资基金</w:t>
            </w:r>
          </w:p>
        </w:tc>
      </w:tr>
      <w:tr w:rsidR="002C0093" w:rsidRPr="007C0EAD" w14:paraId="03CA7969"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446DC6BF"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38</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426E5DA3"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001933</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1F0AFE4C"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华商新兴活力灵活配置混合型证券投资基金</w:t>
            </w:r>
          </w:p>
        </w:tc>
      </w:tr>
      <w:tr w:rsidR="002C0093" w:rsidRPr="007C0EAD" w14:paraId="2B3C294A" w14:textId="77777777" w:rsidTr="009D39F9">
        <w:trPr>
          <w:trHeight w:val="402"/>
        </w:trPr>
        <w:tc>
          <w:tcPr>
            <w:tcW w:w="1280" w:type="dxa"/>
            <w:tcBorders>
              <w:top w:val="nil"/>
              <w:left w:val="single" w:sz="4" w:space="0" w:color="auto"/>
              <w:bottom w:val="single" w:sz="4" w:space="0" w:color="auto"/>
              <w:right w:val="single" w:sz="4" w:space="0" w:color="auto"/>
            </w:tcBorders>
            <w:shd w:val="clear" w:color="auto" w:fill="auto"/>
            <w:noWrap/>
            <w:vAlign w:val="center"/>
            <w:hideMark/>
          </w:tcPr>
          <w:p w14:paraId="09A075C8"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39</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6BD33BD1"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002596</w:t>
            </w:r>
          </w:p>
        </w:tc>
        <w:tc>
          <w:tcPr>
            <w:tcW w:w="4961" w:type="dxa"/>
            <w:tcBorders>
              <w:top w:val="single" w:sz="4" w:space="0" w:color="auto"/>
              <w:left w:val="nil"/>
              <w:bottom w:val="single" w:sz="4" w:space="0" w:color="auto"/>
              <w:right w:val="single" w:sz="4" w:space="0" w:color="000000"/>
            </w:tcBorders>
            <w:shd w:val="clear" w:color="auto" w:fill="auto"/>
            <w:noWrap/>
            <w:vAlign w:val="center"/>
            <w:hideMark/>
          </w:tcPr>
          <w:p w14:paraId="21AAA9AD" w14:textId="77777777" w:rsidR="002C0093" w:rsidRPr="007C0EAD" w:rsidRDefault="002C0093" w:rsidP="007A0A48">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华商保本1号混合型证券投资基金</w:t>
            </w:r>
          </w:p>
        </w:tc>
      </w:tr>
      <w:tr w:rsidR="002C0093" w:rsidRPr="007C0EAD" w14:paraId="1BECDD94" w14:textId="77777777" w:rsidTr="009D39F9">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8D4C0"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40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73D68D8F" w14:textId="77777777" w:rsidR="002C0093" w:rsidRPr="007C0EAD" w:rsidRDefault="002C0093" w:rsidP="007C0EAD">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002669</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09018F8E" w14:textId="77777777" w:rsidR="002C0093" w:rsidRDefault="002C0093" w:rsidP="003E2A6B">
            <w:pPr>
              <w:widowControl/>
              <w:jc w:val="center"/>
              <w:rPr>
                <w:rFonts w:ascii="宋体" w:eastAsia="宋体" w:hAnsi="宋体" w:cs="宋体"/>
                <w:color w:val="000000"/>
                <w:kern w:val="0"/>
                <w:sz w:val="22"/>
              </w:rPr>
            </w:pPr>
            <w:r w:rsidRPr="007C0EAD">
              <w:rPr>
                <w:rFonts w:ascii="宋体" w:eastAsia="宋体" w:hAnsi="宋体" w:cs="宋体" w:hint="eastAsia"/>
                <w:color w:val="000000"/>
                <w:kern w:val="0"/>
                <w:sz w:val="22"/>
              </w:rPr>
              <w:t>华商万众创新灵活配置混合型证券投资基金</w:t>
            </w:r>
          </w:p>
        </w:tc>
      </w:tr>
      <w:tr w:rsidR="00C26C4D" w:rsidRPr="007C0EAD" w14:paraId="58520495" w14:textId="77777777" w:rsidTr="009D39F9">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D49EF" w14:textId="77777777" w:rsidR="00C26C4D" w:rsidRDefault="00AD4D48" w:rsidP="00AD4D48">
            <w:pPr>
              <w:widowControl/>
              <w:jc w:val="center"/>
              <w:rPr>
                <w:rFonts w:ascii="宋体" w:eastAsia="宋体" w:hAnsi="宋体" w:cs="宋体"/>
                <w:color w:val="000000"/>
                <w:kern w:val="0"/>
                <w:sz w:val="22"/>
              </w:rPr>
            </w:pPr>
            <w:r>
              <w:rPr>
                <w:rFonts w:ascii="宋体" w:eastAsia="宋体" w:hAnsi="宋体" w:cs="宋体"/>
                <w:color w:val="000000"/>
                <w:kern w:val="0"/>
                <w:sz w:val="22"/>
              </w:rPr>
              <w:t>4</w:t>
            </w:r>
            <w:r>
              <w:rPr>
                <w:rFonts w:ascii="宋体" w:eastAsia="宋体" w:hAnsi="宋体" w:cs="宋体" w:hint="eastAsia"/>
                <w:color w:val="000000"/>
                <w:kern w:val="0"/>
                <w:sz w:val="22"/>
              </w:rPr>
              <w:t>1</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580A477D" w14:textId="77777777" w:rsidR="00C26C4D" w:rsidRDefault="00C26C4D" w:rsidP="007C0EAD">
            <w:pPr>
              <w:widowControl/>
              <w:jc w:val="center"/>
              <w:rPr>
                <w:rFonts w:ascii="宋体" w:eastAsia="宋体" w:hAnsi="宋体" w:cs="宋体"/>
                <w:color w:val="000000"/>
                <w:kern w:val="0"/>
                <w:sz w:val="22"/>
              </w:rPr>
            </w:pPr>
            <w:r>
              <w:rPr>
                <w:rFonts w:ascii="宋体" w:eastAsia="宋体" w:hAnsi="宋体" w:cs="宋体"/>
                <w:color w:val="000000"/>
                <w:kern w:val="0"/>
                <w:sz w:val="22"/>
              </w:rPr>
              <w:t>003598</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1D65754E" w14:textId="77777777" w:rsidR="00C26C4D" w:rsidRPr="00E3661D" w:rsidRDefault="00C26C4D" w:rsidP="003E2A6B">
            <w:pPr>
              <w:widowControl/>
              <w:jc w:val="center"/>
              <w:rPr>
                <w:rFonts w:ascii="宋体" w:eastAsia="宋体" w:hAnsi="宋体" w:cs="宋体"/>
                <w:color w:val="000000"/>
                <w:kern w:val="0"/>
                <w:sz w:val="22"/>
              </w:rPr>
            </w:pPr>
            <w:r w:rsidRPr="00C26C4D">
              <w:rPr>
                <w:rFonts w:ascii="宋体" w:eastAsia="宋体" w:hAnsi="宋体" w:cs="宋体"/>
                <w:color w:val="000000"/>
                <w:kern w:val="0"/>
                <w:sz w:val="22"/>
              </w:rPr>
              <w:t>华商润丰灵活配置混合型证券投资基金</w:t>
            </w:r>
          </w:p>
        </w:tc>
      </w:tr>
      <w:tr w:rsidR="00C26C4D" w:rsidRPr="007C0EAD" w14:paraId="2AA480F7" w14:textId="77777777" w:rsidTr="009D39F9">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69A66" w14:textId="77777777" w:rsidR="00C26C4D" w:rsidRDefault="00AD4D48" w:rsidP="00AD4D48">
            <w:pPr>
              <w:widowControl/>
              <w:jc w:val="center"/>
              <w:rPr>
                <w:rFonts w:ascii="宋体" w:eastAsia="宋体" w:hAnsi="宋体" w:cs="宋体"/>
                <w:color w:val="000000"/>
                <w:kern w:val="0"/>
                <w:sz w:val="22"/>
              </w:rPr>
            </w:pPr>
            <w:r>
              <w:rPr>
                <w:rFonts w:ascii="宋体" w:eastAsia="宋体" w:hAnsi="宋体" w:cs="宋体"/>
                <w:color w:val="000000"/>
                <w:kern w:val="0"/>
                <w:sz w:val="22"/>
              </w:rPr>
              <w:t>4</w:t>
            </w:r>
            <w:r>
              <w:rPr>
                <w:rFonts w:ascii="宋体" w:eastAsia="宋体" w:hAnsi="宋体" w:cs="宋体" w:hint="eastAsia"/>
                <w:color w:val="000000"/>
                <w:kern w:val="0"/>
                <w:sz w:val="22"/>
              </w:rPr>
              <w:t>2</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0FDE25D5" w14:textId="77777777" w:rsidR="00C26C4D" w:rsidRDefault="00C26C4D" w:rsidP="007C0EAD">
            <w:pPr>
              <w:widowControl/>
              <w:jc w:val="center"/>
              <w:rPr>
                <w:rFonts w:ascii="宋体" w:eastAsia="宋体" w:hAnsi="宋体" w:cs="宋体"/>
                <w:color w:val="000000"/>
                <w:kern w:val="0"/>
                <w:sz w:val="22"/>
              </w:rPr>
            </w:pPr>
            <w:r>
              <w:rPr>
                <w:rFonts w:ascii="宋体" w:eastAsia="宋体" w:hAnsi="宋体" w:cs="宋体"/>
                <w:color w:val="000000"/>
                <w:kern w:val="0"/>
                <w:sz w:val="22"/>
              </w:rPr>
              <w:t>004206</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585E09A2" w14:textId="77777777" w:rsidR="00E65F74" w:rsidRPr="00732910" w:rsidRDefault="00C26C4D" w:rsidP="00BE7A0D">
            <w:pPr>
              <w:widowControl/>
              <w:jc w:val="center"/>
              <w:rPr>
                <w:rFonts w:ascii="宋体" w:eastAsia="宋体" w:hAnsi="宋体" w:cs="宋体"/>
                <w:color w:val="000000"/>
                <w:kern w:val="0"/>
                <w:sz w:val="22"/>
              </w:rPr>
            </w:pPr>
            <w:r w:rsidRPr="00C26C4D">
              <w:rPr>
                <w:rFonts w:ascii="宋体" w:eastAsia="宋体" w:hAnsi="宋体" w:cs="宋体"/>
                <w:color w:val="000000"/>
                <w:kern w:val="0"/>
                <w:sz w:val="22"/>
              </w:rPr>
              <w:t>华商元亨灵活配置混合型证券投资基金</w:t>
            </w:r>
          </w:p>
        </w:tc>
      </w:tr>
      <w:tr w:rsidR="00910815" w:rsidRPr="007C0EAD" w14:paraId="28C7C585" w14:textId="77777777" w:rsidTr="009D39F9">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459E7" w14:textId="77777777" w:rsidR="00910815" w:rsidRDefault="00AD4D48" w:rsidP="00AD4D4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43</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5029A20C" w14:textId="77777777" w:rsidR="00910815" w:rsidRDefault="00D518E5" w:rsidP="007C0EAD">
            <w:pPr>
              <w:widowControl/>
              <w:jc w:val="center"/>
              <w:rPr>
                <w:rFonts w:ascii="宋体" w:eastAsia="宋体" w:hAnsi="宋体" w:cs="宋体"/>
                <w:color w:val="000000"/>
                <w:kern w:val="0"/>
                <w:sz w:val="22"/>
              </w:rPr>
            </w:pPr>
            <w:r w:rsidRPr="00D518E5">
              <w:rPr>
                <w:rFonts w:ascii="宋体" w:eastAsia="宋体" w:hAnsi="宋体" w:cs="宋体"/>
                <w:color w:val="000000"/>
                <w:kern w:val="0"/>
                <w:sz w:val="22"/>
              </w:rPr>
              <w:t>003403</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683A89DD" w14:textId="77777777" w:rsidR="001B66DF" w:rsidRDefault="00910815">
            <w:pPr>
              <w:widowControl/>
              <w:ind w:firstLineChars="400" w:firstLine="880"/>
              <w:rPr>
                <w:rFonts w:ascii="宋体" w:eastAsia="宋体" w:hAnsi="宋体" w:cs="宋体"/>
                <w:color w:val="000000"/>
                <w:kern w:val="0"/>
                <w:sz w:val="22"/>
              </w:rPr>
            </w:pPr>
            <w:r>
              <w:rPr>
                <w:rFonts w:ascii="宋体" w:eastAsia="宋体" w:hAnsi="宋体" w:cs="宋体" w:hint="eastAsia"/>
                <w:color w:val="000000"/>
                <w:kern w:val="0"/>
                <w:sz w:val="22"/>
              </w:rPr>
              <w:t>华商</w:t>
            </w:r>
            <w:r w:rsidR="004F4378">
              <w:rPr>
                <w:rFonts w:ascii="宋体" w:eastAsia="宋体" w:hAnsi="宋体" w:cs="宋体" w:hint="eastAsia"/>
                <w:color w:val="000000"/>
                <w:kern w:val="0"/>
                <w:sz w:val="22"/>
              </w:rPr>
              <w:t>瑞</w:t>
            </w:r>
            <w:r>
              <w:rPr>
                <w:rFonts w:ascii="宋体" w:eastAsia="宋体" w:hAnsi="宋体" w:cs="宋体" w:hint="eastAsia"/>
                <w:color w:val="000000"/>
                <w:kern w:val="0"/>
                <w:sz w:val="22"/>
              </w:rPr>
              <w:t>丰</w:t>
            </w:r>
            <w:r w:rsidRPr="00C26C4D">
              <w:rPr>
                <w:rFonts w:ascii="宋体" w:eastAsia="宋体" w:hAnsi="宋体" w:cs="宋体"/>
                <w:color w:val="000000"/>
                <w:kern w:val="0"/>
                <w:sz w:val="22"/>
              </w:rPr>
              <w:t>混合型证券投资基</w:t>
            </w:r>
            <w:r w:rsidR="00BE7A0D">
              <w:rPr>
                <w:rFonts w:ascii="宋体" w:eastAsia="宋体" w:hAnsi="宋体" w:cs="宋体"/>
                <w:color w:val="000000"/>
                <w:kern w:val="0"/>
                <w:sz w:val="22"/>
              </w:rPr>
              <w:t>金</w:t>
            </w:r>
          </w:p>
        </w:tc>
      </w:tr>
      <w:tr w:rsidR="00910815" w:rsidRPr="007C0EAD" w14:paraId="62DBCF26" w14:textId="77777777" w:rsidTr="009D39F9">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F137D1" w14:textId="77777777" w:rsidR="00910815" w:rsidRDefault="00AD4D48" w:rsidP="00AD4D4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44</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4AF6FEC1" w14:textId="77777777" w:rsidR="00910815" w:rsidRDefault="00910815" w:rsidP="007C0EA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004189</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009803F0" w14:textId="77777777" w:rsidR="001B66DF" w:rsidRDefault="00910815">
            <w:pPr>
              <w:widowControl/>
              <w:jc w:val="center"/>
              <w:rPr>
                <w:rFonts w:ascii="宋体" w:eastAsia="宋体" w:hAnsi="宋体" w:cs="宋体"/>
                <w:color w:val="000000"/>
                <w:kern w:val="0"/>
                <w:sz w:val="22"/>
              </w:rPr>
            </w:pPr>
            <w:r w:rsidRPr="00910815">
              <w:rPr>
                <w:rFonts w:ascii="宋体" w:eastAsia="宋体" w:hAnsi="宋体" w:cs="宋体"/>
                <w:color w:val="000000"/>
                <w:kern w:val="0"/>
                <w:sz w:val="22"/>
              </w:rPr>
              <w:t>华商民营活力灵活配置混合型证券投资基金</w:t>
            </w:r>
          </w:p>
        </w:tc>
      </w:tr>
      <w:tr w:rsidR="00CE45DE" w:rsidRPr="007C0EAD" w14:paraId="4C15882D" w14:textId="77777777" w:rsidTr="009D39F9">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6D127" w14:textId="77777777" w:rsidR="00CE45DE" w:rsidRDefault="00AD4D48" w:rsidP="00AD4D4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0BB29D23" w14:textId="77777777" w:rsidR="00CE45DE" w:rsidRDefault="00CE45DE" w:rsidP="007C0EA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004423</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5E4304A1" w14:textId="77777777" w:rsidR="00CE45DE" w:rsidRPr="00884F83" w:rsidRDefault="00CE45DE" w:rsidP="00851275">
            <w:pPr>
              <w:jc w:val="center"/>
              <w:rPr>
                <w:rFonts w:ascii="宋体" w:eastAsia="宋体" w:hAnsi="宋体" w:cs="宋体"/>
                <w:color w:val="000000"/>
                <w:kern w:val="0"/>
                <w:sz w:val="22"/>
              </w:rPr>
            </w:pPr>
            <w:r w:rsidRPr="00CE45DE">
              <w:rPr>
                <w:rFonts w:ascii="宋体" w:eastAsia="宋体" w:hAnsi="宋体" w:cs="宋体" w:hint="eastAsia"/>
                <w:color w:val="000000"/>
                <w:kern w:val="0"/>
                <w:sz w:val="22"/>
              </w:rPr>
              <w:t>华商研究精选灵活配置混合型证券投资基金</w:t>
            </w:r>
          </w:p>
        </w:tc>
      </w:tr>
      <w:tr w:rsidR="00B9626C" w:rsidRPr="007C0EAD" w14:paraId="207F2B66" w14:textId="77777777" w:rsidTr="009D39F9">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61191" w14:textId="77777777" w:rsidR="00B9626C" w:rsidRDefault="00B9626C" w:rsidP="00AD4D4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46</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76ACE51A" w14:textId="77777777" w:rsidR="00B9626C" w:rsidRDefault="00B9626C" w:rsidP="007C0EA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166301</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61DE1958" w14:textId="77777777" w:rsidR="0035261B" w:rsidRDefault="00971F73" w:rsidP="00DE228F">
            <w:pPr>
              <w:ind w:firstLineChars="100" w:firstLine="220"/>
              <w:rPr>
                <w:rFonts w:ascii="宋体" w:eastAsia="宋体" w:hAnsi="宋体" w:cs="宋体"/>
                <w:color w:val="000000"/>
                <w:kern w:val="0"/>
                <w:sz w:val="22"/>
              </w:rPr>
            </w:pPr>
            <w:r w:rsidRPr="00971F73">
              <w:rPr>
                <w:rFonts w:ascii="宋体" w:eastAsia="宋体" w:hAnsi="宋体" w:cs="宋体" w:hint="eastAsia"/>
                <w:color w:val="000000"/>
                <w:kern w:val="0"/>
                <w:sz w:val="22"/>
              </w:rPr>
              <w:t>华商新趋势优选灵活配置混合型证券投资基金</w:t>
            </w:r>
          </w:p>
        </w:tc>
      </w:tr>
      <w:tr w:rsidR="00DB6E0C" w:rsidRPr="007C0EAD" w14:paraId="507966EC" w14:textId="77777777" w:rsidTr="009D39F9">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0A725" w14:textId="77777777" w:rsidR="00DB6E0C" w:rsidRDefault="00DB6E0C" w:rsidP="00AD4D4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47</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19090E09" w14:textId="77777777" w:rsidR="00DB6E0C" w:rsidRDefault="00DB6E0C" w:rsidP="007C0EA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003092</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0B6C2FB6" w14:textId="77777777" w:rsidR="00DB6E0C" w:rsidRPr="00C849CA" w:rsidRDefault="00DB6E0C" w:rsidP="00DB6E0C">
            <w:pPr>
              <w:ind w:firstLineChars="100" w:firstLine="220"/>
              <w:rPr>
                <w:rFonts w:ascii="宋体" w:eastAsia="宋体" w:hAnsi="宋体" w:cs="宋体"/>
                <w:color w:val="000000"/>
                <w:kern w:val="0"/>
                <w:sz w:val="22"/>
              </w:rPr>
            </w:pPr>
            <w:r w:rsidRPr="00C849CA">
              <w:rPr>
                <w:rFonts w:ascii="宋体" w:eastAsia="宋体" w:hAnsi="宋体" w:cs="宋体"/>
                <w:color w:val="000000"/>
                <w:kern w:val="0"/>
                <w:sz w:val="22"/>
              </w:rPr>
              <w:t>华商丰利增强定期开放债券型证券投资基金</w:t>
            </w:r>
            <w:r w:rsidRPr="00C849CA">
              <w:rPr>
                <w:rFonts w:ascii="宋体" w:eastAsia="宋体" w:hAnsi="宋体" w:cs="宋体" w:hint="eastAsia"/>
                <w:color w:val="000000"/>
                <w:kern w:val="0"/>
                <w:sz w:val="22"/>
              </w:rPr>
              <w:t>A</w:t>
            </w:r>
          </w:p>
          <w:p w14:paraId="506F14AF" w14:textId="0A0A4DA6" w:rsidR="008609B8" w:rsidRPr="00C849CA" w:rsidRDefault="00C849CA" w:rsidP="009D39F9">
            <w:pPr>
              <w:rPr>
                <w:rFonts w:ascii="宋体" w:eastAsia="宋体" w:hAnsi="宋体" w:cs="宋体"/>
                <w:color w:val="000000"/>
                <w:kern w:val="0"/>
                <w:sz w:val="22"/>
              </w:rPr>
            </w:pPr>
            <w:r>
              <w:rPr>
                <w:rFonts w:hint="eastAsia"/>
              </w:rPr>
              <w:t>（本基金</w:t>
            </w:r>
            <w:r>
              <w:t>开放期为</w:t>
            </w:r>
            <w:r w:rsidRPr="006A7528">
              <w:t>2017</w:t>
            </w:r>
            <w:r w:rsidRPr="006A7528">
              <w:t>年</w:t>
            </w:r>
            <w:r>
              <w:t>9</w:t>
            </w:r>
            <w:r>
              <w:t>月</w:t>
            </w:r>
            <w:r>
              <w:t>20</w:t>
            </w:r>
            <w:r>
              <w:t>日</w:t>
            </w:r>
            <w:r>
              <w:rPr>
                <w:rFonts w:hint="eastAsia"/>
              </w:rPr>
              <w:t>—</w:t>
            </w:r>
            <w:r w:rsidRPr="006A7528">
              <w:t>2017</w:t>
            </w:r>
            <w:r w:rsidRPr="006A7528">
              <w:t>年</w:t>
            </w:r>
            <w:r>
              <w:rPr>
                <w:rFonts w:hint="eastAsia"/>
              </w:rPr>
              <w:t>10</w:t>
            </w:r>
            <w:r w:rsidRPr="006A7528">
              <w:t>月</w:t>
            </w:r>
            <w:r w:rsidRPr="006A7528">
              <w:t>2</w:t>
            </w:r>
            <w:r>
              <w:rPr>
                <w:rFonts w:hint="eastAsia"/>
              </w:rPr>
              <w:t>4</w:t>
            </w:r>
            <w:r w:rsidRPr="006A7528">
              <w:t>日</w:t>
            </w:r>
            <w:r>
              <w:rPr>
                <w:rFonts w:hint="eastAsia"/>
              </w:rPr>
              <w:t>）</w:t>
            </w:r>
          </w:p>
        </w:tc>
      </w:tr>
      <w:tr w:rsidR="00DB6E0C" w:rsidRPr="007C0EAD" w14:paraId="589FD3C5" w14:textId="77777777" w:rsidTr="009D39F9">
        <w:trPr>
          <w:trHeight w:val="402"/>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E5468" w14:textId="77777777" w:rsidR="00DB6E0C" w:rsidRDefault="00DB6E0C" w:rsidP="00AD4D4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48</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0FA91079" w14:textId="77777777" w:rsidR="00DB6E0C" w:rsidRDefault="00DB6E0C" w:rsidP="007C0EA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003093</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63E99AA4" w14:textId="77777777" w:rsidR="00DB6E0C" w:rsidRPr="00C849CA" w:rsidRDefault="00DB6E0C" w:rsidP="00DB6E0C">
            <w:pPr>
              <w:ind w:firstLineChars="100" w:firstLine="220"/>
              <w:rPr>
                <w:rFonts w:ascii="宋体" w:eastAsia="宋体" w:hAnsi="宋体" w:cs="宋体"/>
                <w:color w:val="000000"/>
                <w:kern w:val="0"/>
                <w:sz w:val="22"/>
              </w:rPr>
            </w:pPr>
            <w:r w:rsidRPr="00C849CA">
              <w:rPr>
                <w:rFonts w:ascii="宋体" w:eastAsia="宋体" w:hAnsi="宋体" w:cs="宋体"/>
                <w:color w:val="000000"/>
                <w:kern w:val="0"/>
                <w:sz w:val="22"/>
              </w:rPr>
              <w:t>华商丰利增强定期开放债券型证券投资基金</w:t>
            </w:r>
            <w:r w:rsidRPr="00C849CA">
              <w:rPr>
                <w:rFonts w:ascii="宋体" w:eastAsia="宋体" w:hAnsi="宋体" w:cs="宋体" w:hint="eastAsia"/>
                <w:color w:val="000000"/>
                <w:kern w:val="0"/>
                <w:sz w:val="22"/>
              </w:rPr>
              <w:t>C</w:t>
            </w:r>
          </w:p>
          <w:p w14:paraId="13DE779F" w14:textId="4851970C" w:rsidR="008609B8" w:rsidRPr="00C849CA" w:rsidRDefault="00C849CA" w:rsidP="009D39F9">
            <w:pPr>
              <w:rPr>
                <w:rFonts w:ascii="simsun" w:hAnsi="simsun" w:hint="eastAsia"/>
                <w:color w:val="666666"/>
                <w:sz w:val="18"/>
                <w:szCs w:val="18"/>
                <w:shd w:val="clear" w:color="auto" w:fill="FFFFFF"/>
              </w:rPr>
            </w:pPr>
            <w:r>
              <w:rPr>
                <w:rFonts w:hint="eastAsia"/>
              </w:rPr>
              <w:t>（本基金</w:t>
            </w:r>
            <w:r>
              <w:t>开放期为</w:t>
            </w:r>
            <w:r w:rsidRPr="006A7528">
              <w:t>2017</w:t>
            </w:r>
            <w:r w:rsidRPr="006A7528">
              <w:t>年</w:t>
            </w:r>
            <w:r>
              <w:t>9</w:t>
            </w:r>
            <w:r>
              <w:t>月</w:t>
            </w:r>
            <w:r>
              <w:t>20</w:t>
            </w:r>
            <w:r>
              <w:t>日</w:t>
            </w:r>
            <w:r>
              <w:rPr>
                <w:rFonts w:hint="eastAsia"/>
              </w:rPr>
              <w:t>—</w:t>
            </w:r>
            <w:r w:rsidRPr="006A7528">
              <w:t>2017</w:t>
            </w:r>
            <w:r w:rsidRPr="006A7528">
              <w:t>年</w:t>
            </w:r>
            <w:r>
              <w:rPr>
                <w:rFonts w:hint="eastAsia"/>
              </w:rPr>
              <w:t>10</w:t>
            </w:r>
            <w:r w:rsidRPr="006A7528">
              <w:t>月</w:t>
            </w:r>
            <w:r w:rsidRPr="006A7528">
              <w:lastRenderedPageBreak/>
              <w:t>2</w:t>
            </w:r>
            <w:r>
              <w:rPr>
                <w:rFonts w:hint="eastAsia"/>
              </w:rPr>
              <w:t>4</w:t>
            </w:r>
            <w:r w:rsidRPr="006A7528">
              <w:t>日</w:t>
            </w:r>
            <w:r>
              <w:rPr>
                <w:rFonts w:hint="eastAsia"/>
              </w:rPr>
              <w:t>）</w:t>
            </w:r>
          </w:p>
        </w:tc>
      </w:tr>
      <w:tr w:rsidR="00D81DDA" w:rsidRPr="007C0EAD" w14:paraId="6BD6BB95" w14:textId="77777777" w:rsidTr="009D39F9">
        <w:trPr>
          <w:trHeight w:val="838"/>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C1193" w14:textId="77777777" w:rsidR="00D81DDA" w:rsidRDefault="00D81DDA" w:rsidP="00AD4D4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4</w:t>
            </w:r>
            <w:r w:rsidR="00DB6E0C">
              <w:rPr>
                <w:rFonts w:ascii="宋体" w:eastAsia="宋体" w:hAnsi="宋体" w:cs="宋体" w:hint="eastAsia"/>
                <w:color w:val="000000"/>
                <w:kern w:val="0"/>
                <w:sz w:val="22"/>
              </w:rPr>
              <w:t>9</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468AE22F" w14:textId="77777777" w:rsidR="00D81DDA" w:rsidRDefault="00D81DDA" w:rsidP="007C0EA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002924</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5913FE3D" w14:textId="77777777" w:rsidR="00D81DDA" w:rsidRDefault="00D81DDA" w:rsidP="00D81DDA">
            <w:pPr>
              <w:ind w:firstLineChars="200" w:firstLine="440"/>
              <w:rPr>
                <w:rFonts w:ascii="宋体" w:eastAsia="宋体" w:hAnsi="宋体" w:cs="宋体"/>
                <w:color w:val="000000"/>
                <w:kern w:val="0"/>
                <w:sz w:val="22"/>
              </w:rPr>
            </w:pPr>
            <w:r w:rsidRPr="00D81DDA">
              <w:rPr>
                <w:rFonts w:ascii="宋体" w:eastAsia="宋体" w:hAnsi="宋体" w:cs="宋体"/>
                <w:color w:val="000000"/>
                <w:kern w:val="0"/>
                <w:sz w:val="22"/>
              </w:rPr>
              <w:t>华商瑞鑫定期开放债券型证券投资基金</w:t>
            </w:r>
          </w:p>
          <w:p w14:paraId="6F0D49D7" w14:textId="77777777" w:rsidR="00D81DDA" w:rsidRPr="00971F73" w:rsidRDefault="00D81DDA" w:rsidP="00D81DDA">
            <w:pPr>
              <w:rPr>
                <w:rFonts w:ascii="宋体" w:eastAsia="宋体" w:hAnsi="宋体" w:cs="宋体"/>
                <w:color w:val="000000"/>
                <w:kern w:val="0"/>
                <w:sz w:val="22"/>
              </w:rPr>
            </w:pPr>
            <w:r w:rsidRPr="009D39F9">
              <w:rPr>
                <w:rFonts w:hint="eastAsia"/>
              </w:rPr>
              <w:t>（本基金开放期为</w:t>
            </w:r>
            <w:r w:rsidRPr="009D39F9">
              <w:t>2017</w:t>
            </w:r>
            <w:r w:rsidRPr="009D39F9">
              <w:t>年</w:t>
            </w:r>
            <w:r w:rsidRPr="009D39F9">
              <w:t>8</w:t>
            </w:r>
            <w:r w:rsidRPr="009D39F9">
              <w:t>月</w:t>
            </w:r>
            <w:r w:rsidRPr="009D39F9">
              <w:t>24</w:t>
            </w:r>
            <w:r w:rsidRPr="009D39F9">
              <w:t>日</w:t>
            </w:r>
            <w:r w:rsidRPr="009D39F9">
              <w:rPr>
                <w:rFonts w:hint="eastAsia"/>
              </w:rPr>
              <w:t>—</w:t>
            </w:r>
            <w:r w:rsidRPr="009D39F9">
              <w:t>2017</w:t>
            </w:r>
            <w:r w:rsidRPr="009D39F9">
              <w:t>年</w:t>
            </w:r>
            <w:r w:rsidRPr="009D39F9">
              <w:t>9</w:t>
            </w:r>
            <w:r w:rsidRPr="009D39F9">
              <w:t>月</w:t>
            </w:r>
            <w:r w:rsidRPr="009D39F9">
              <w:t>20</w:t>
            </w:r>
            <w:r w:rsidRPr="009D39F9">
              <w:t>日</w:t>
            </w:r>
            <w:r w:rsidRPr="009D39F9">
              <w:rPr>
                <w:rFonts w:hint="eastAsia"/>
              </w:rPr>
              <w:t>）</w:t>
            </w:r>
          </w:p>
        </w:tc>
      </w:tr>
      <w:tr w:rsidR="009F0020" w:rsidRPr="007C0EAD" w14:paraId="2303483D" w14:textId="77777777" w:rsidTr="009D39F9">
        <w:trPr>
          <w:trHeight w:val="458"/>
        </w:trPr>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73459" w14:textId="77777777" w:rsidR="009F0020" w:rsidRDefault="009F0020" w:rsidP="00AD4D4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50</w:t>
            </w:r>
          </w:p>
        </w:tc>
        <w:tc>
          <w:tcPr>
            <w:tcW w:w="2846" w:type="dxa"/>
            <w:tcBorders>
              <w:top w:val="single" w:sz="4" w:space="0" w:color="auto"/>
              <w:left w:val="nil"/>
              <w:bottom w:val="single" w:sz="4" w:space="0" w:color="auto"/>
              <w:right w:val="single" w:sz="4" w:space="0" w:color="auto"/>
            </w:tcBorders>
            <w:shd w:val="clear" w:color="auto" w:fill="auto"/>
            <w:noWrap/>
            <w:vAlign w:val="center"/>
            <w:hideMark/>
          </w:tcPr>
          <w:p w14:paraId="6BCFFF7D" w14:textId="77777777" w:rsidR="009F0020" w:rsidRDefault="009F0020" w:rsidP="007C0EAD">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004895</w:t>
            </w:r>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14:paraId="2589515A" w14:textId="77777777" w:rsidR="009F0020" w:rsidRDefault="00D27CDE" w:rsidP="00D27CDE">
            <w:pPr>
              <w:ind w:firstLineChars="200" w:firstLine="440"/>
              <w:rPr>
                <w:rFonts w:ascii="宋体" w:eastAsia="宋体" w:hAnsi="宋体" w:cs="宋体"/>
                <w:color w:val="000000"/>
                <w:kern w:val="0"/>
                <w:sz w:val="22"/>
              </w:rPr>
            </w:pPr>
            <w:r>
              <w:rPr>
                <w:rFonts w:ascii="宋体" w:eastAsia="宋体" w:hAnsi="宋体" w:cs="宋体"/>
                <w:color w:val="000000"/>
                <w:kern w:val="0"/>
                <w:sz w:val="22"/>
              </w:rPr>
              <w:t>华商鑫安</w:t>
            </w:r>
            <w:r w:rsidRPr="00971F73">
              <w:rPr>
                <w:rFonts w:ascii="宋体" w:eastAsia="宋体" w:hAnsi="宋体" w:cs="宋体" w:hint="eastAsia"/>
                <w:color w:val="000000"/>
                <w:kern w:val="0"/>
                <w:sz w:val="22"/>
              </w:rPr>
              <w:t>灵活配置混合型证券投资基金</w:t>
            </w:r>
          </w:p>
          <w:p w14:paraId="2002B5C0" w14:textId="77777777" w:rsidR="00EF7DDA" w:rsidRDefault="002A377A">
            <w:pPr>
              <w:ind w:firstLineChars="500" w:firstLine="1100"/>
              <w:rPr>
                <w:rFonts w:ascii="宋体" w:eastAsia="宋体" w:hAnsi="宋体" w:cs="宋体"/>
                <w:color w:val="000000"/>
                <w:kern w:val="0"/>
                <w:sz w:val="22"/>
              </w:rPr>
            </w:pPr>
            <w:r>
              <w:rPr>
                <w:rFonts w:ascii="宋体" w:eastAsia="宋体" w:hAnsi="宋体" w:cs="宋体" w:hint="eastAsia"/>
                <w:color w:val="000000"/>
                <w:kern w:val="0"/>
                <w:sz w:val="22"/>
              </w:rPr>
              <w:t>（本基金暂处于封闭期）</w:t>
            </w:r>
          </w:p>
        </w:tc>
      </w:tr>
    </w:tbl>
    <w:p w14:paraId="4FF71C8F" w14:textId="77777777" w:rsidR="00FA7716" w:rsidRDefault="00FA7716" w:rsidP="00FA7716">
      <w:pPr>
        <w:adjustRightInd w:val="0"/>
        <w:snapToGrid w:val="0"/>
        <w:spacing w:line="360" w:lineRule="auto"/>
        <w:jc w:val="left"/>
        <w:rPr>
          <w:rFonts w:ascii="Times New Roman" w:hAnsiTheme="minorEastAsia" w:cs="Times New Roman"/>
          <w:color w:val="000000"/>
          <w:sz w:val="24"/>
          <w:szCs w:val="24"/>
        </w:rPr>
      </w:pPr>
      <w:r w:rsidRPr="005B2AFA">
        <w:rPr>
          <w:rFonts w:ascii="Times New Roman" w:hAnsiTheme="minorEastAsia" w:cs="Times New Roman" w:hint="eastAsia"/>
          <w:color w:val="000000"/>
          <w:sz w:val="24"/>
          <w:szCs w:val="24"/>
        </w:rPr>
        <w:t>注：</w:t>
      </w:r>
      <w:r>
        <w:rPr>
          <w:rFonts w:ascii="Times New Roman" w:hAnsiTheme="minorEastAsia" w:cs="Times New Roman"/>
          <w:color w:val="000000"/>
          <w:sz w:val="24"/>
          <w:szCs w:val="24"/>
        </w:rPr>
        <w:t>1</w:t>
      </w:r>
      <w:r>
        <w:rPr>
          <w:rFonts w:ascii="Times New Roman" w:hAnsiTheme="minorEastAsia" w:cs="Times New Roman" w:hint="eastAsia"/>
          <w:color w:val="000000"/>
          <w:sz w:val="24"/>
          <w:szCs w:val="24"/>
        </w:rPr>
        <w:t>、</w:t>
      </w:r>
      <w:r w:rsidRPr="005B2AFA">
        <w:rPr>
          <w:rFonts w:ascii="Times New Roman" w:hAnsiTheme="minorEastAsia" w:cs="Times New Roman" w:hint="eastAsia"/>
          <w:color w:val="000000"/>
          <w:sz w:val="24"/>
          <w:szCs w:val="24"/>
        </w:rPr>
        <w:t>同一</w:t>
      </w:r>
      <w:r>
        <w:rPr>
          <w:rFonts w:ascii="Times New Roman" w:hAnsiTheme="minorEastAsia" w:cs="Times New Roman" w:hint="eastAsia"/>
          <w:color w:val="000000"/>
          <w:sz w:val="24"/>
          <w:szCs w:val="24"/>
        </w:rPr>
        <w:t>基金</w:t>
      </w:r>
      <w:r w:rsidRPr="005B2AFA">
        <w:rPr>
          <w:rFonts w:ascii="Times New Roman" w:hAnsiTheme="minorEastAsia" w:cs="Times New Roman" w:hint="eastAsia"/>
          <w:color w:val="000000"/>
          <w:sz w:val="24"/>
          <w:szCs w:val="24"/>
        </w:rPr>
        <w:t>不同类别之间不能互相转换</w:t>
      </w:r>
      <w:r>
        <w:rPr>
          <w:rFonts w:ascii="Times New Roman" w:hAnsiTheme="minorEastAsia" w:cs="Times New Roman" w:hint="eastAsia"/>
          <w:color w:val="000000"/>
          <w:sz w:val="24"/>
          <w:szCs w:val="24"/>
        </w:rPr>
        <w:t>；</w:t>
      </w:r>
    </w:p>
    <w:p w14:paraId="560F6FF7" w14:textId="77777777" w:rsidR="00D81DDA" w:rsidRDefault="00FA7716" w:rsidP="00A1022E">
      <w:pPr>
        <w:adjustRightInd w:val="0"/>
        <w:snapToGrid w:val="0"/>
        <w:spacing w:line="360" w:lineRule="auto"/>
        <w:ind w:leftChars="200" w:left="420"/>
        <w:jc w:val="left"/>
        <w:rPr>
          <w:rFonts w:ascii="Times New Roman" w:hAnsiTheme="minorEastAsia" w:cs="Times New Roman"/>
          <w:color w:val="000000"/>
          <w:sz w:val="24"/>
          <w:szCs w:val="24"/>
        </w:rPr>
      </w:pPr>
      <w:r>
        <w:rPr>
          <w:rFonts w:ascii="Times New Roman" w:hAnsiTheme="minorEastAsia" w:cs="Times New Roman" w:hint="eastAsia"/>
          <w:color w:val="000000"/>
          <w:sz w:val="24"/>
          <w:szCs w:val="24"/>
        </w:rPr>
        <w:t>2</w:t>
      </w:r>
      <w:r>
        <w:rPr>
          <w:rFonts w:ascii="Times New Roman" w:hAnsiTheme="minorEastAsia" w:cs="Times New Roman" w:hint="eastAsia"/>
          <w:color w:val="000000"/>
          <w:sz w:val="24"/>
          <w:szCs w:val="24"/>
        </w:rPr>
        <w:t>、</w:t>
      </w:r>
      <w:r>
        <w:rPr>
          <w:rFonts w:ascii="Times New Roman" w:hAnsiTheme="minorEastAsia" w:cs="Times New Roman"/>
          <w:color w:val="000000"/>
          <w:sz w:val="24"/>
          <w:szCs w:val="24"/>
        </w:rPr>
        <w:t>华商新趋势优选灵活配置混合</w:t>
      </w:r>
      <w:r w:rsidRPr="00A94944">
        <w:rPr>
          <w:rFonts w:ascii="Times New Roman" w:hAnsiTheme="minorEastAsia" w:cs="Times New Roman"/>
          <w:color w:val="000000"/>
          <w:sz w:val="24"/>
          <w:szCs w:val="24"/>
        </w:rPr>
        <w:t>型证券投资基金</w:t>
      </w:r>
      <w:r>
        <w:rPr>
          <w:rFonts w:ascii="Times New Roman" w:hAnsiTheme="minorEastAsia" w:cs="Times New Roman"/>
          <w:color w:val="000000"/>
          <w:sz w:val="24"/>
          <w:szCs w:val="24"/>
        </w:rPr>
        <w:t>暂不开通基金转换业务</w:t>
      </w:r>
      <w:r w:rsidR="00DB6E0C">
        <w:rPr>
          <w:rFonts w:ascii="Times New Roman" w:hAnsiTheme="minorEastAsia" w:cs="Times New Roman" w:hint="eastAsia"/>
          <w:color w:val="000000"/>
          <w:sz w:val="24"/>
          <w:szCs w:val="24"/>
        </w:rPr>
        <w:t>；</w:t>
      </w:r>
    </w:p>
    <w:p w14:paraId="294744A7" w14:textId="751A3628" w:rsidR="00FA7716" w:rsidRDefault="00DB6E0C" w:rsidP="00FA7716">
      <w:pPr>
        <w:adjustRightInd w:val="0"/>
        <w:snapToGrid w:val="0"/>
        <w:spacing w:line="360" w:lineRule="auto"/>
        <w:ind w:firstLineChars="200" w:firstLine="480"/>
        <w:jc w:val="left"/>
        <w:rPr>
          <w:rFonts w:ascii="Times New Roman" w:hAnsiTheme="minorEastAsia" w:cs="Times New Roman"/>
          <w:color w:val="000000"/>
          <w:sz w:val="24"/>
          <w:szCs w:val="24"/>
        </w:rPr>
      </w:pPr>
      <w:r w:rsidRPr="0011339A">
        <w:rPr>
          <w:rFonts w:ascii="Times New Roman" w:hAnsiTheme="minorEastAsia" w:cs="Times New Roman" w:hint="eastAsia"/>
          <w:color w:val="000000"/>
          <w:sz w:val="24"/>
          <w:szCs w:val="24"/>
        </w:rPr>
        <w:t>3</w:t>
      </w:r>
      <w:r w:rsidRPr="0011339A">
        <w:rPr>
          <w:rFonts w:ascii="Times New Roman" w:hAnsiTheme="minorEastAsia" w:cs="Times New Roman" w:hint="eastAsia"/>
          <w:color w:val="000000"/>
          <w:sz w:val="24"/>
          <w:szCs w:val="24"/>
        </w:rPr>
        <w:t>、</w:t>
      </w:r>
      <w:r w:rsidR="0011488F" w:rsidRPr="0011339A">
        <w:rPr>
          <w:rFonts w:ascii="Times New Roman" w:hAnsiTheme="minorEastAsia" w:cs="Times New Roman"/>
          <w:color w:val="000000"/>
          <w:sz w:val="24"/>
          <w:szCs w:val="24"/>
        </w:rPr>
        <w:t>华商丰利增强定期开放债券型证券投资基金</w:t>
      </w:r>
      <w:r w:rsidR="0011488F" w:rsidRPr="0011339A">
        <w:rPr>
          <w:rFonts w:ascii="Times New Roman" w:hAnsiTheme="minorEastAsia" w:cs="Times New Roman" w:hint="eastAsia"/>
          <w:color w:val="000000"/>
          <w:sz w:val="24"/>
          <w:szCs w:val="24"/>
        </w:rPr>
        <w:t>、</w:t>
      </w:r>
      <w:r w:rsidRPr="00FA7716">
        <w:rPr>
          <w:rFonts w:ascii="Times New Roman" w:hAnsiTheme="minorEastAsia" w:cs="Times New Roman"/>
          <w:color w:val="000000"/>
          <w:sz w:val="24"/>
          <w:szCs w:val="24"/>
        </w:rPr>
        <w:t>华商瑞鑫定期开放债券型证券投资基金</w:t>
      </w:r>
      <w:bookmarkStart w:id="0" w:name="_GoBack"/>
      <w:bookmarkEnd w:id="0"/>
      <w:r>
        <w:rPr>
          <w:rFonts w:ascii="Times New Roman" w:hAnsiTheme="minorEastAsia" w:cs="Times New Roman"/>
          <w:color w:val="000000"/>
          <w:sz w:val="24"/>
          <w:szCs w:val="24"/>
        </w:rPr>
        <w:t>暂不开通定期定额投资业务</w:t>
      </w:r>
      <w:r>
        <w:rPr>
          <w:rFonts w:ascii="Times New Roman" w:hAnsiTheme="minorEastAsia" w:cs="Times New Roman" w:hint="eastAsia"/>
          <w:color w:val="000000"/>
          <w:sz w:val="24"/>
          <w:szCs w:val="24"/>
        </w:rPr>
        <w:t>。</w:t>
      </w:r>
    </w:p>
    <w:p w14:paraId="2E21800E" w14:textId="77777777" w:rsidR="00DB6E0C" w:rsidRPr="00FA7716" w:rsidRDefault="00DB6E0C" w:rsidP="00FA7716">
      <w:pPr>
        <w:adjustRightInd w:val="0"/>
        <w:snapToGrid w:val="0"/>
        <w:spacing w:line="360" w:lineRule="auto"/>
        <w:ind w:firstLineChars="200" w:firstLine="480"/>
        <w:jc w:val="left"/>
        <w:rPr>
          <w:rFonts w:ascii="Times New Roman" w:hAnsiTheme="minorEastAsia" w:cs="Times New Roman"/>
          <w:color w:val="000000"/>
          <w:sz w:val="24"/>
          <w:szCs w:val="24"/>
        </w:rPr>
      </w:pPr>
    </w:p>
    <w:p w14:paraId="563A5434" w14:textId="77777777" w:rsidR="00CE6F3D" w:rsidRPr="0010160E" w:rsidRDefault="00CE6F3D" w:rsidP="00CE6F3D">
      <w:pPr>
        <w:adjustRightInd w:val="0"/>
        <w:snapToGrid w:val="0"/>
        <w:spacing w:line="360" w:lineRule="auto"/>
        <w:ind w:firstLineChars="200" w:firstLine="482"/>
        <w:rPr>
          <w:rFonts w:ascii="Times New Roman" w:hAnsi="Times New Roman" w:cs="Times New Roman"/>
          <w:b/>
          <w:color w:val="000000"/>
          <w:sz w:val="24"/>
          <w:szCs w:val="24"/>
        </w:rPr>
      </w:pPr>
      <w:r w:rsidRPr="0010160E">
        <w:rPr>
          <w:rFonts w:ascii="Times New Roman" w:hAnsiTheme="minorEastAsia" w:cs="Times New Roman"/>
          <w:b/>
          <w:color w:val="000000"/>
          <w:sz w:val="24"/>
          <w:szCs w:val="24"/>
        </w:rPr>
        <w:t>二、基金转换业务</w:t>
      </w:r>
    </w:p>
    <w:p w14:paraId="16BD34CC" w14:textId="77777777" w:rsidR="00CE6F3D" w:rsidRPr="0010160E" w:rsidRDefault="00CE6F3D" w:rsidP="00CE6F3D">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imes New Roman" w:cs="Times New Roman"/>
          <w:color w:val="000000"/>
          <w:sz w:val="24"/>
          <w:szCs w:val="24"/>
        </w:rPr>
        <w:t>1</w:t>
      </w:r>
      <w:r w:rsidRPr="0010160E">
        <w:rPr>
          <w:rFonts w:ascii="Times New Roman" w:hAnsiTheme="minorEastAsia" w:cs="Times New Roman"/>
          <w:color w:val="000000"/>
          <w:sz w:val="24"/>
          <w:szCs w:val="24"/>
        </w:rPr>
        <w:t>、投资者在办理上述基金的</w:t>
      </w:r>
      <w:r>
        <w:rPr>
          <w:rFonts w:ascii="Times New Roman" w:hAnsiTheme="minorEastAsia" w:cs="Times New Roman" w:hint="eastAsia"/>
          <w:color w:val="000000"/>
          <w:sz w:val="24"/>
          <w:szCs w:val="24"/>
        </w:rPr>
        <w:t>基金</w:t>
      </w:r>
      <w:r w:rsidRPr="0010160E">
        <w:rPr>
          <w:rFonts w:ascii="Times New Roman" w:hAnsiTheme="minorEastAsia" w:cs="Times New Roman"/>
          <w:color w:val="000000"/>
          <w:sz w:val="24"/>
          <w:szCs w:val="24"/>
        </w:rPr>
        <w:t>转换业务时，应留意</w:t>
      </w:r>
      <w:r>
        <w:rPr>
          <w:rFonts w:ascii="Times New Roman" w:hAnsiTheme="minorEastAsia" w:cs="Times New Roman"/>
          <w:color w:val="000000"/>
          <w:sz w:val="24"/>
          <w:szCs w:val="24"/>
        </w:rPr>
        <w:t>大智慧财富</w:t>
      </w:r>
      <w:r w:rsidRPr="0010160E">
        <w:rPr>
          <w:rFonts w:ascii="Times New Roman" w:hAnsiTheme="minorEastAsia" w:cs="Times New Roman"/>
          <w:color w:val="000000"/>
          <w:sz w:val="24"/>
          <w:szCs w:val="24"/>
        </w:rPr>
        <w:t>相关公告，确认转出基金处于可赎回状态，转入基金处于可申购状态。</w:t>
      </w:r>
    </w:p>
    <w:p w14:paraId="739F2AC8" w14:textId="77777777" w:rsidR="00CE6F3D" w:rsidRPr="0010160E" w:rsidRDefault="00CE6F3D" w:rsidP="00CE6F3D">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imes New Roman" w:cs="Times New Roman"/>
          <w:color w:val="000000"/>
          <w:sz w:val="24"/>
          <w:szCs w:val="24"/>
        </w:rPr>
        <w:t>2</w:t>
      </w:r>
      <w:r w:rsidRPr="0010160E">
        <w:rPr>
          <w:rFonts w:ascii="Times New Roman" w:hAnsiTheme="minorEastAsia" w:cs="Times New Roman"/>
          <w:color w:val="000000"/>
          <w:sz w:val="24"/>
          <w:szCs w:val="24"/>
        </w:rPr>
        <w:t>、基金转换业务的费用</w:t>
      </w:r>
      <w:r w:rsidRPr="0010160E">
        <w:rPr>
          <w:rFonts w:ascii="Times New Roman" w:hAnsi="Times New Roman" w:cs="Times New Roman"/>
          <w:color w:val="000000"/>
          <w:sz w:val="24"/>
          <w:szCs w:val="24"/>
        </w:rPr>
        <w:t xml:space="preserve"> </w:t>
      </w:r>
    </w:p>
    <w:p w14:paraId="3C392F18" w14:textId="77777777" w:rsidR="00CE6F3D" w:rsidRPr="0010160E" w:rsidRDefault="00CE6F3D" w:rsidP="00CE6F3D">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基金转换费用由转出和转入基金的申购费补差和转出基金的赎回费两部分构成，具体收取情况视每次转换时两只基金的申购费率差异情况和转出基金的赎回费率而定。基金转换费用由基金</w:t>
      </w:r>
      <w:r>
        <w:rPr>
          <w:rFonts w:ascii="Times New Roman" w:hAnsiTheme="minorEastAsia" w:cs="Times New Roman" w:hint="eastAsia"/>
          <w:color w:val="000000"/>
          <w:sz w:val="24"/>
          <w:szCs w:val="24"/>
        </w:rPr>
        <w:t>份额</w:t>
      </w:r>
      <w:r w:rsidRPr="0010160E">
        <w:rPr>
          <w:rFonts w:ascii="Times New Roman" w:hAnsiTheme="minorEastAsia" w:cs="Times New Roman"/>
          <w:color w:val="000000"/>
          <w:sz w:val="24"/>
          <w:szCs w:val="24"/>
        </w:rPr>
        <w:t>持有人承担。</w:t>
      </w:r>
    </w:p>
    <w:p w14:paraId="78D0900B" w14:textId="77777777" w:rsidR="00CE6F3D" w:rsidRDefault="00CE6F3D" w:rsidP="00CE6F3D">
      <w:pPr>
        <w:adjustRightInd w:val="0"/>
        <w:snapToGrid w:val="0"/>
        <w:spacing w:line="360" w:lineRule="auto"/>
        <w:ind w:firstLineChars="200" w:firstLine="480"/>
        <w:rPr>
          <w:rFonts w:ascii="Times New Roman" w:hAnsiTheme="minorEastAsia" w:cs="Times New Roman"/>
          <w:color w:val="000000"/>
          <w:sz w:val="24"/>
          <w:szCs w:val="24"/>
        </w:rPr>
      </w:pPr>
      <w:r w:rsidRPr="0010160E">
        <w:rPr>
          <w:rFonts w:ascii="Times New Roman" w:hAnsiTheme="minorEastAsia" w:cs="Times New Roman"/>
          <w:color w:val="000000"/>
          <w:sz w:val="24"/>
          <w:szCs w:val="24"/>
        </w:rPr>
        <w:t>计算基金转换费用所涉及的申购费率和赎回费率均按基金合同、更新的招募说明书和公司最新公告中规定的费率执行。</w:t>
      </w:r>
    </w:p>
    <w:p w14:paraId="7432FE83" w14:textId="77777777" w:rsidR="00CE6F3D" w:rsidRPr="000E4C9C" w:rsidRDefault="00CE6F3D" w:rsidP="00CE6F3D">
      <w:pPr>
        <w:adjustRightInd w:val="0"/>
        <w:snapToGrid w:val="0"/>
        <w:spacing w:line="360" w:lineRule="auto"/>
        <w:ind w:firstLineChars="200" w:firstLine="480"/>
        <w:rPr>
          <w:rFonts w:ascii="Times New Roman" w:hAnsiTheme="minorEastAsia" w:cs="Times New Roman"/>
          <w:color w:val="000000"/>
          <w:sz w:val="24"/>
          <w:szCs w:val="24"/>
        </w:rPr>
      </w:pPr>
      <w:r w:rsidRPr="000E4C9C">
        <w:rPr>
          <w:rFonts w:ascii="Times New Roman" w:hAnsiTheme="minorEastAsia" w:cs="Times New Roman"/>
          <w:color w:val="000000"/>
          <w:sz w:val="24"/>
          <w:szCs w:val="24"/>
        </w:rPr>
        <w:t>3</w:t>
      </w:r>
      <w:r w:rsidRPr="000E4C9C">
        <w:rPr>
          <w:rFonts w:ascii="Times New Roman" w:hAnsiTheme="minorEastAsia" w:cs="Times New Roman" w:hint="eastAsia"/>
          <w:color w:val="000000"/>
          <w:sz w:val="24"/>
          <w:szCs w:val="24"/>
        </w:rPr>
        <w:t>、</w:t>
      </w:r>
      <w:r w:rsidRPr="000E4C9C">
        <w:rPr>
          <w:rFonts w:ascii="Times New Roman" w:hAnsiTheme="minorEastAsia" w:cs="Times New Roman"/>
          <w:color w:val="000000"/>
          <w:sz w:val="24"/>
          <w:szCs w:val="24"/>
        </w:rPr>
        <w:t>暂停基金转换的情形及处理</w:t>
      </w:r>
    </w:p>
    <w:p w14:paraId="635AE5FE" w14:textId="77777777" w:rsidR="00CE6F3D" w:rsidRPr="0010160E" w:rsidRDefault="00CE6F3D" w:rsidP="00CE6F3D">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出现下列情况之一时，基金管理人可以暂停接受基金份额持有人的基金转换申请：</w:t>
      </w:r>
    </w:p>
    <w:p w14:paraId="31362B99" w14:textId="77777777" w:rsidR="00CE6F3D" w:rsidRPr="0010160E" w:rsidRDefault="00CE6F3D" w:rsidP="00CE6F3D">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1</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不可抗力的原因导致基金无法正常运作。</w:t>
      </w:r>
    </w:p>
    <w:p w14:paraId="06335CC2" w14:textId="77777777" w:rsidR="00CE6F3D" w:rsidRPr="0010160E" w:rsidRDefault="00CE6F3D" w:rsidP="00CE6F3D">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2</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证券交易场所在交易时间非正常停市，导致基金管理人无法计算当日基金资产净值。</w:t>
      </w:r>
    </w:p>
    <w:p w14:paraId="7B7A3F96" w14:textId="77777777" w:rsidR="00CE6F3D" w:rsidRPr="0010160E" w:rsidRDefault="00CE6F3D" w:rsidP="00CE6F3D">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3</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因市场剧烈波动或其它原因而出现连续巨额赎回，基金管理人认为有必要暂停接受该基金份额的转出申请。</w:t>
      </w:r>
    </w:p>
    <w:p w14:paraId="1BE657C7" w14:textId="77777777" w:rsidR="00CE6F3D" w:rsidRPr="0010160E" w:rsidRDefault="00CE6F3D" w:rsidP="00CE6F3D">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4</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基金管理人认为会有损于现有基金份额持有人利益的某笔转入或某笔转出。</w:t>
      </w:r>
    </w:p>
    <w:p w14:paraId="6EC2318D" w14:textId="77777777" w:rsidR="00CE6F3D" w:rsidRPr="0010160E" w:rsidRDefault="00CE6F3D" w:rsidP="00CE6F3D">
      <w:pPr>
        <w:adjustRightInd w:val="0"/>
        <w:snapToGrid w:val="0"/>
        <w:spacing w:line="360" w:lineRule="auto"/>
        <w:ind w:firstLineChars="200" w:firstLine="480"/>
        <w:rPr>
          <w:rFonts w:ascii="Times New Roman" w:hAnsi="Times New Roman"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5</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发生基金合同规定的暂停基金资产估值情况。</w:t>
      </w:r>
    </w:p>
    <w:p w14:paraId="2AF3DA45" w14:textId="77777777" w:rsidR="00CE6F3D" w:rsidRPr="00CE6F3D" w:rsidRDefault="00CE6F3D" w:rsidP="00CE6F3D">
      <w:pPr>
        <w:adjustRightInd w:val="0"/>
        <w:snapToGrid w:val="0"/>
        <w:spacing w:line="360" w:lineRule="auto"/>
        <w:ind w:firstLineChars="200" w:firstLine="480"/>
        <w:rPr>
          <w:rFonts w:ascii="Times New Roman" w:hAnsiTheme="minorEastAsia"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6</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基金资产规模过大，使基金管理人无法找到合适的投资品种，或可能</w:t>
      </w:r>
      <w:r w:rsidRPr="0010160E">
        <w:rPr>
          <w:rFonts w:ascii="Times New Roman" w:hAnsiTheme="minorEastAsia" w:cs="Times New Roman"/>
          <w:color w:val="000000"/>
          <w:sz w:val="24"/>
          <w:szCs w:val="24"/>
        </w:rPr>
        <w:lastRenderedPageBreak/>
        <w:t>对基金业绩产生负面影响，从而损害现有基金份额持有人的利益。</w:t>
      </w:r>
    </w:p>
    <w:p w14:paraId="68096035" w14:textId="77777777" w:rsidR="00CE6F3D" w:rsidRPr="00CE6F3D" w:rsidRDefault="00CE6F3D" w:rsidP="00CE6F3D">
      <w:pPr>
        <w:adjustRightInd w:val="0"/>
        <w:snapToGrid w:val="0"/>
        <w:spacing w:line="360" w:lineRule="auto"/>
        <w:ind w:firstLineChars="200" w:firstLine="480"/>
        <w:rPr>
          <w:rFonts w:ascii="Times New Roman" w:hAnsiTheme="minorEastAsia" w:cs="Times New Roman"/>
          <w:color w:val="000000"/>
          <w:sz w:val="24"/>
          <w:szCs w:val="24"/>
        </w:rPr>
      </w:pPr>
      <w:r>
        <w:rPr>
          <w:rFonts w:ascii="Times New Roman" w:hAnsiTheme="minorEastAsia" w:cs="Times New Roman" w:hint="eastAsia"/>
          <w:color w:val="000000"/>
          <w:sz w:val="24"/>
          <w:szCs w:val="24"/>
        </w:rPr>
        <w:t>（</w:t>
      </w:r>
      <w:r>
        <w:rPr>
          <w:rFonts w:ascii="Times New Roman" w:hAnsiTheme="minorEastAsia" w:cs="Times New Roman" w:hint="eastAsia"/>
          <w:color w:val="000000"/>
          <w:sz w:val="24"/>
          <w:szCs w:val="24"/>
        </w:rPr>
        <w:t>7</w:t>
      </w:r>
      <w:r>
        <w:rPr>
          <w:rFonts w:ascii="Times New Roman" w:hAnsiTheme="minorEastAsia" w:cs="Times New Roman" w:hint="eastAsia"/>
          <w:color w:val="000000"/>
          <w:sz w:val="24"/>
          <w:szCs w:val="24"/>
        </w:rPr>
        <w:t>）</w:t>
      </w:r>
      <w:r w:rsidRPr="0010160E">
        <w:rPr>
          <w:rFonts w:ascii="Times New Roman" w:hAnsiTheme="minorEastAsia" w:cs="Times New Roman"/>
          <w:color w:val="000000"/>
          <w:sz w:val="24"/>
          <w:szCs w:val="24"/>
        </w:rPr>
        <w:t>法律法规规定或经中国证监会认定的其他情形。</w:t>
      </w:r>
    </w:p>
    <w:p w14:paraId="4ABCB49C" w14:textId="77777777" w:rsidR="00CE6F3D" w:rsidRPr="00CE6F3D" w:rsidRDefault="00CE6F3D" w:rsidP="00CE6F3D">
      <w:pPr>
        <w:adjustRightInd w:val="0"/>
        <w:snapToGrid w:val="0"/>
        <w:spacing w:line="360" w:lineRule="auto"/>
        <w:ind w:firstLineChars="200" w:firstLine="480"/>
        <w:rPr>
          <w:rFonts w:ascii="Times New Roman" w:hAnsiTheme="minorEastAsia" w:cs="Times New Roman"/>
          <w:color w:val="000000"/>
          <w:sz w:val="24"/>
          <w:szCs w:val="24"/>
        </w:rPr>
      </w:pPr>
      <w:r w:rsidRPr="00CE6F3D">
        <w:rPr>
          <w:rFonts w:ascii="Times New Roman" w:hAnsiTheme="minorEastAsia" w:cs="Times New Roman"/>
          <w:color w:val="000000"/>
          <w:sz w:val="24"/>
          <w:szCs w:val="24"/>
        </w:rPr>
        <w:t>基金暂停转换或暂停后重新开放转换时，基金管理人应立即向中国证监会备案并在至少一种中国证监会指定的信息披露媒体上公告。</w:t>
      </w:r>
    </w:p>
    <w:p w14:paraId="446998F7" w14:textId="77777777" w:rsidR="00CE6F3D" w:rsidRDefault="00CE6F3D" w:rsidP="00CE6F3D">
      <w:pPr>
        <w:pStyle w:val="a4"/>
        <w:spacing w:line="301" w:lineRule="atLeast"/>
        <w:ind w:firstLineChars="200" w:firstLine="480"/>
        <w:rPr>
          <w:rFonts w:ascii="Times New Roman" w:hAnsiTheme="minorEastAsia" w:cs="Times New Roman"/>
          <w:color w:val="000000"/>
        </w:rPr>
      </w:pPr>
    </w:p>
    <w:p w14:paraId="221E22D5" w14:textId="77777777" w:rsidR="0099256B" w:rsidRDefault="00CE6F3D" w:rsidP="00271668">
      <w:pPr>
        <w:pStyle w:val="a4"/>
        <w:spacing w:line="301" w:lineRule="atLeast"/>
        <w:ind w:firstLineChars="200" w:firstLine="482"/>
        <w:rPr>
          <w:rStyle w:val="a5"/>
        </w:rPr>
      </w:pPr>
      <w:r>
        <w:rPr>
          <w:rStyle w:val="a5"/>
          <w:rFonts w:hint="eastAsia"/>
        </w:rPr>
        <w:t>三</w:t>
      </w:r>
      <w:r w:rsidR="0099256B" w:rsidRPr="00802E22">
        <w:rPr>
          <w:rStyle w:val="a5"/>
          <w:rFonts w:hint="eastAsia"/>
        </w:rPr>
        <w:t>、定期定额申购业务</w:t>
      </w:r>
    </w:p>
    <w:p w14:paraId="792B1CD1" w14:textId="77777777" w:rsidR="0099256B" w:rsidRPr="009C526C" w:rsidRDefault="0099256B" w:rsidP="0099256B">
      <w:pPr>
        <w:adjustRightInd w:val="0"/>
        <w:snapToGrid w:val="0"/>
        <w:spacing w:line="360" w:lineRule="auto"/>
        <w:ind w:firstLineChars="200" w:firstLine="480"/>
        <w:rPr>
          <w:rFonts w:ascii="Times New Roman" w:hAnsiTheme="minorEastAsia" w:cs="Times New Roman"/>
          <w:color w:val="000000"/>
          <w:sz w:val="24"/>
          <w:szCs w:val="24"/>
        </w:rPr>
      </w:pPr>
      <w:r w:rsidRPr="009C526C">
        <w:rPr>
          <w:rFonts w:ascii="Times New Roman" w:hAnsiTheme="minorEastAsia" w:cs="Times New Roman"/>
          <w:color w:val="000000"/>
          <w:sz w:val="24"/>
          <w:szCs w:val="24"/>
        </w:rPr>
        <w:t>1</w:t>
      </w:r>
      <w:r w:rsidRPr="009C526C">
        <w:rPr>
          <w:rFonts w:ascii="Times New Roman" w:hAnsiTheme="minorEastAsia" w:cs="Times New Roman" w:hint="eastAsia"/>
          <w:color w:val="000000"/>
          <w:sz w:val="24"/>
          <w:szCs w:val="24"/>
        </w:rPr>
        <w:t>、定期定额申购业务是基金申购业务的一种方式。投资者可以通过</w:t>
      </w:r>
      <w:r w:rsidR="001E2838">
        <w:rPr>
          <w:rFonts w:ascii="Times New Roman" w:hAnsiTheme="minorEastAsia" w:cs="Times New Roman" w:hint="eastAsia"/>
          <w:color w:val="000000"/>
          <w:sz w:val="24"/>
          <w:szCs w:val="24"/>
        </w:rPr>
        <w:t>大智慧财富</w:t>
      </w:r>
      <w:r w:rsidRPr="009C526C">
        <w:rPr>
          <w:rFonts w:ascii="Times New Roman" w:hAnsiTheme="minorEastAsia" w:cs="Times New Roman" w:hint="eastAsia"/>
          <w:color w:val="000000"/>
          <w:sz w:val="24"/>
          <w:szCs w:val="24"/>
        </w:rPr>
        <w:t>提交申请，约定每期扣款时间、扣款金额及扣款方式，由</w:t>
      </w:r>
      <w:r w:rsidR="001E2838">
        <w:rPr>
          <w:rFonts w:ascii="Times New Roman" w:hAnsiTheme="minorEastAsia" w:cs="Times New Roman" w:hint="eastAsia"/>
          <w:color w:val="000000"/>
          <w:sz w:val="24"/>
          <w:szCs w:val="24"/>
        </w:rPr>
        <w:t>大智慧财富</w:t>
      </w:r>
      <w:r w:rsidRPr="009C526C">
        <w:rPr>
          <w:rFonts w:ascii="Times New Roman" w:hAnsiTheme="minorEastAsia" w:cs="Times New Roman" w:hint="eastAsia"/>
          <w:color w:val="000000"/>
          <w:sz w:val="24"/>
          <w:szCs w:val="24"/>
        </w:rPr>
        <w:t>于约定扣款日在投资者指定资金账户内自动完成扣款及基金申购业务。投资者在办理相关基金定期定额投资业务的同时，仍然可以进行日常申购、赎回业务。</w:t>
      </w:r>
    </w:p>
    <w:p w14:paraId="05FD7D28" w14:textId="77777777" w:rsidR="0099256B" w:rsidRPr="009C526C" w:rsidRDefault="0099256B" w:rsidP="0099256B">
      <w:pPr>
        <w:adjustRightInd w:val="0"/>
        <w:snapToGrid w:val="0"/>
        <w:spacing w:line="360" w:lineRule="auto"/>
        <w:ind w:firstLineChars="200" w:firstLine="480"/>
        <w:rPr>
          <w:rFonts w:ascii="Times New Roman" w:hAnsiTheme="minorEastAsia" w:cs="Times New Roman"/>
          <w:color w:val="000000"/>
          <w:sz w:val="24"/>
          <w:szCs w:val="24"/>
        </w:rPr>
      </w:pPr>
      <w:r w:rsidRPr="009C526C">
        <w:rPr>
          <w:rFonts w:ascii="Times New Roman" w:hAnsiTheme="minorEastAsia" w:cs="Times New Roman"/>
          <w:color w:val="000000"/>
          <w:sz w:val="24"/>
          <w:szCs w:val="24"/>
        </w:rPr>
        <w:t>2</w:t>
      </w:r>
      <w:r w:rsidRPr="009C526C">
        <w:rPr>
          <w:rFonts w:ascii="Times New Roman" w:hAnsiTheme="minorEastAsia" w:cs="Times New Roman" w:hint="eastAsia"/>
          <w:color w:val="000000"/>
          <w:sz w:val="24"/>
          <w:szCs w:val="24"/>
        </w:rPr>
        <w:t>、投资者办理本公司旗下基金的定期定额申购业务，相关流程和业务规则请遵循</w:t>
      </w:r>
      <w:r w:rsidR="001E2838">
        <w:rPr>
          <w:rFonts w:ascii="Times New Roman" w:hAnsiTheme="minorEastAsia" w:cs="Times New Roman" w:hint="eastAsia"/>
          <w:color w:val="000000"/>
          <w:sz w:val="24"/>
          <w:szCs w:val="24"/>
        </w:rPr>
        <w:t>大智慧财富</w:t>
      </w:r>
      <w:r w:rsidRPr="009C526C">
        <w:rPr>
          <w:rFonts w:ascii="Times New Roman" w:hAnsiTheme="minorEastAsia" w:cs="Times New Roman" w:hint="eastAsia"/>
          <w:color w:val="000000"/>
          <w:sz w:val="24"/>
          <w:szCs w:val="24"/>
        </w:rPr>
        <w:t>的有关规定。</w:t>
      </w:r>
    </w:p>
    <w:p w14:paraId="68B72B7D" w14:textId="77777777" w:rsidR="008C207C" w:rsidRPr="0099256B" w:rsidRDefault="008C207C" w:rsidP="00554244">
      <w:pPr>
        <w:adjustRightInd w:val="0"/>
        <w:snapToGrid w:val="0"/>
        <w:spacing w:line="360" w:lineRule="auto"/>
        <w:ind w:firstLineChars="200" w:firstLine="480"/>
        <w:rPr>
          <w:rFonts w:ascii="Times New Roman" w:hAnsiTheme="minorEastAsia" w:cs="Times New Roman"/>
          <w:color w:val="000000"/>
          <w:sz w:val="24"/>
          <w:szCs w:val="24"/>
        </w:rPr>
      </w:pPr>
    </w:p>
    <w:p w14:paraId="560C50F2" w14:textId="77777777" w:rsidR="00ED2A67" w:rsidRPr="0010160E" w:rsidRDefault="00CE6F3D" w:rsidP="008D5191">
      <w:pPr>
        <w:adjustRightInd w:val="0"/>
        <w:snapToGrid w:val="0"/>
        <w:spacing w:line="360" w:lineRule="auto"/>
        <w:ind w:firstLineChars="200" w:firstLine="482"/>
        <w:rPr>
          <w:rFonts w:ascii="Times New Roman" w:hAnsi="Times New Roman" w:cs="Times New Roman"/>
          <w:b/>
          <w:color w:val="000000"/>
          <w:sz w:val="24"/>
          <w:szCs w:val="24"/>
        </w:rPr>
      </w:pPr>
      <w:r>
        <w:rPr>
          <w:rFonts w:ascii="Times New Roman" w:hAnsiTheme="minorEastAsia" w:cs="Times New Roman" w:hint="eastAsia"/>
          <w:b/>
          <w:color w:val="000000"/>
          <w:sz w:val="24"/>
          <w:szCs w:val="24"/>
        </w:rPr>
        <w:t>四</w:t>
      </w:r>
      <w:r w:rsidR="00ED2A67" w:rsidRPr="0010160E">
        <w:rPr>
          <w:rFonts w:ascii="Times New Roman" w:hAnsiTheme="minorEastAsia" w:cs="Times New Roman"/>
          <w:b/>
          <w:color w:val="000000"/>
          <w:sz w:val="24"/>
          <w:szCs w:val="24"/>
        </w:rPr>
        <w:t>、投资者可通过以下途径咨询有关情况</w:t>
      </w:r>
    </w:p>
    <w:p w14:paraId="318A3B64" w14:textId="77777777" w:rsidR="00907F35" w:rsidRPr="006B2FD5" w:rsidRDefault="00907F35" w:rsidP="001217FF">
      <w:pPr>
        <w:adjustRightInd w:val="0"/>
        <w:snapToGrid w:val="0"/>
        <w:spacing w:line="360" w:lineRule="auto"/>
        <w:ind w:firstLineChars="200" w:firstLine="480"/>
        <w:rPr>
          <w:rFonts w:ascii="Times New Roman" w:hAnsiTheme="minorEastAsia" w:cs="Times New Roman"/>
          <w:color w:val="000000"/>
          <w:sz w:val="24"/>
          <w:szCs w:val="24"/>
        </w:rPr>
      </w:pPr>
      <w:r w:rsidRPr="006B2FD5">
        <w:rPr>
          <w:rFonts w:ascii="Times New Roman" w:hAnsiTheme="minorEastAsia" w:cs="Times New Roman"/>
          <w:color w:val="000000"/>
          <w:sz w:val="24"/>
          <w:szCs w:val="24"/>
        </w:rPr>
        <w:t>1</w:t>
      </w:r>
      <w:r w:rsidR="00F57933" w:rsidRPr="0010160E">
        <w:rPr>
          <w:rFonts w:ascii="Times New Roman" w:hAnsiTheme="minorEastAsia" w:cs="Times New Roman"/>
          <w:color w:val="000000"/>
          <w:sz w:val="24"/>
          <w:szCs w:val="24"/>
        </w:rPr>
        <w:t>、</w:t>
      </w:r>
      <w:r w:rsidR="001E2838">
        <w:rPr>
          <w:rFonts w:ascii="Times New Roman" w:hAnsiTheme="minorEastAsia" w:cs="Times New Roman"/>
          <w:color w:val="000000"/>
          <w:sz w:val="24"/>
          <w:szCs w:val="24"/>
        </w:rPr>
        <w:t>上海大智慧财富管理有限公司</w:t>
      </w:r>
    </w:p>
    <w:p w14:paraId="1F153F40" w14:textId="77777777" w:rsidR="009D2373" w:rsidRPr="00A52F6A" w:rsidRDefault="00A52F6A" w:rsidP="001B6544">
      <w:pPr>
        <w:adjustRightInd w:val="0"/>
        <w:snapToGrid w:val="0"/>
        <w:spacing w:line="360" w:lineRule="auto"/>
        <w:ind w:firstLineChars="200" w:firstLine="480"/>
        <w:rPr>
          <w:rFonts w:ascii="Times New Roman" w:hAnsiTheme="minorEastAsia" w:cs="Times New Roman"/>
          <w:color w:val="000000"/>
          <w:sz w:val="24"/>
          <w:szCs w:val="24"/>
        </w:rPr>
      </w:pPr>
      <w:r>
        <w:rPr>
          <w:rFonts w:ascii="Times New Roman" w:hAnsiTheme="minorEastAsia" w:cs="Times New Roman" w:hint="eastAsia"/>
          <w:color w:val="000000"/>
          <w:sz w:val="24"/>
          <w:szCs w:val="24"/>
        </w:rPr>
        <w:t>客服电话：</w:t>
      </w:r>
      <w:r w:rsidR="009C1259" w:rsidRPr="009C1259">
        <w:rPr>
          <w:rFonts w:ascii="Times New Roman" w:hAnsi="Times New Roman" w:cs="Times New Roman"/>
          <w:b/>
          <w:color w:val="000000"/>
          <w:sz w:val="24"/>
          <w:szCs w:val="24"/>
        </w:rPr>
        <w:t>021-20292031</w:t>
      </w:r>
      <w:r w:rsidR="00AA27D4">
        <w:rPr>
          <w:rFonts w:ascii="Times New Roman" w:hAnsi="Times New Roman" w:cs="Times New Roman" w:hint="eastAsia"/>
          <w:b/>
          <w:color w:val="000000"/>
          <w:sz w:val="24"/>
          <w:szCs w:val="24"/>
        </w:rPr>
        <w:t xml:space="preserve"> </w:t>
      </w:r>
    </w:p>
    <w:p w14:paraId="0D283E83" w14:textId="4E6D9255" w:rsidR="009D2373" w:rsidRDefault="00A52F6A" w:rsidP="00A52F6A">
      <w:pPr>
        <w:adjustRightInd w:val="0"/>
        <w:snapToGrid w:val="0"/>
        <w:spacing w:line="360" w:lineRule="auto"/>
        <w:ind w:firstLineChars="200" w:firstLine="480"/>
        <w:rPr>
          <w:rFonts w:ascii="Times New Roman" w:hAnsiTheme="minorEastAsia" w:cs="Times New Roman"/>
          <w:color w:val="000000"/>
          <w:sz w:val="24"/>
          <w:szCs w:val="24"/>
        </w:rPr>
      </w:pPr>
      <w:r w:rsidRPr="0010160E">
        <w:rPr>
          <w:rFonts w:ascii="Times New Roman" w:hAnsiTheme="minorEastAsia" w:cs="Times New Roman"/>
          <w:color w:val="000000"/>
          <w:sz w:val="24"/>
          <w:szCs w:val="24"/>
        </w:rPr>
        <w:t>公司网址：</w:t>
      </w:r>
      <w:hyperlink r:id="rId8" w:history="1">
        <w:r w:rsidR="0035261B" w:rsidRPr="0035261B">
          <w:rPr>
            <w:rFonts w:ascii="Times New Roman" w:hAnsi="Times New Roman" w:cs="Times New Roman"/>
            <w:b/>
            <w:sz w:val="24"/>
            <w:szCs w:val="24"/>
          </w:rPr>
          <w:t>www.wg.com</w:t>
        </w:r>
      </w:hyperlink>
      <w:r w:rsidR="00971F73" w:rsidRPr="00971F73">
        <w:rPr>
          <w:rFonts w:ascii="Times New Roman" w:hAnsi="Times New Roman" w:cs="Times New Roman"/>
          <w:b/>
          <w:sz w:val="24"/>
          <w:szCs w:val="24"/>
        </w:rPr>
        <w:t>.cn</w:t>
      </w:r>
    </w:p>
    <w:p w14:paraId="5BF2ED46" w14:textId="77777777" w:rsidR="00907F35" w:rsidRPr="0010160E" w:rsidRDefault="00907F35" w:rsidP="00907F35">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imes New Roman" w:cs="Times New Roman"/>
          <w:color w:val="000000"/>
          <w:sz w:val="24"/>
          <w:szCs w:val="24"/>
        </w:rPr>
        <w:t>2</w:t>
      </w:r>
      <w:r w:rsidRPr="0010160E">
        <w:rPr>
          <w:rFonts w:ascii="Times New Roman" w:hAnsiTheme="minorEastAsia" w:cs="Times New Roman"/>
          <w:color w:val="000000"/>
          <w:sz w:val="24"/>
          <w:szCs w:val="24"/>
        </w:rPr>
        <w:t>、华商基金管理有</w:t>
      </w:r>
      <w:r w:rsidR="00926C7A">
        <w:rPr>
          <w:rFonts w:ascii="Times New Roman" w:hAnsiTheme="minorEastAsia" w:cs="Times New Roman" w:hint="eastAsia"/>
          <w:color w:val="000000"/>
          <w:sz w:val="24"/>
          <w:szCs w:val="24"/>
        </w:rPr>
        <w:t>限</w:t>
      </w:r>
      <w:r w:rsidRPr="0010160E">
        <w:rPr>
          <w:rFonts w:ascii="Times New Roman" w:hAnsiTheme="minorEastAsia" w:cs="Times New Roman"/>
          <w:color w:val="000000"/>
          <w:sz w:val="24"/>
          <w:szCs w:val="24"/>
        </w:rPr>
        <w:t>公司</w:t>
      </w:r>
    </w:p>
    <w:p w14:paraId="11856D6D" w14:textId="77777777" w:rsidR="00907F35" w:rsidRPr="0010160E" w:rsidRDefault="00907F35" w:rsidP="00907F35">
      <w:pPr>
        <w:adjustRightInd w:val="0"/>
        <w:snapToGrid w:val="0"/>
        <w:spacing w:line="360" w:lineRule="auto"/>
        <w:ind w:firstLineChars="200" w:firstLine="480"/>
        <w:rPr>
          <w:rFonts w:ascii="Times New Roman" w:hAnsi="Times New Roman" w:cs="Times New Roman"/>
          <w:b/>
          <w:color w:val="000000"/>
          <w:sz w:val="24"/>
          <w:szCs w:val="24"/>
        </w:rPr>
      </w:pPr>
      <w:r w:rsidRPr="0010160E">
        <w:rPr>
          <w:rFonts w:ascii="Times New Roman" w:hAnsiTheme="minorEastAsia" w:cs="Times New Roman"/>
          <w:color w:val="000000"/>
          <w:sz w:val="24"/>
          <w:szCs w:val="24"/>
        </w:rPr>
        <w:t>客服电话：</w:t>
      </w:r>
      <w:r w:rsidR="00584BEF" w:rsidRPr="0010160E">
        <w:rPr>
          <w:rFonts w:ascii="Times New Roman" w:hAnsi="Times New Roman" w:cs="Times New Roman"/>
          <w:b/>
          <w:color w:val="000000"/>
          <w:sz w:val="24"/>
          <w:szCs w:val="24"/>
        </w:rPr>
        <w:t>400-700-8880</w:t>
      </w:r>
      <w:r w:rsidR="00584BEF" w:rsidRPr="0010160E">
        <w:rPr>
          <w:rFonts w:ascii="Times New Roman" w:hAnsiTheme="minorEastAsia" w:cs="Times New Roman"/>
          <w:b/>
          <w:color w:val="000000"/>
          <w:sz w:val="24"/>
          <w:szCs w:val="24"/>
        </w:rPr>
        <w:t>；</w:t>
      </w:r>
      <w:r w:rsidR="00584BEF" w:rsidRPr="0010160E">
        <w:rPr>
          <w:rFonts w:ascii="Times New Roman" w:hAnsi="Times New Roman" w:cs="Times New Roman"/>
          <w:b/>
          <w:color w:val="000000"/>
          <w:sz w:val="24"/>
          <w:szCs w:val="24"/>
        </w:rPr>
        <w:t>010-58573300</w:t>
      </w:r>
    </w:p>
    <w:p w14:paraId="46C39DA7" w14:textId="77777777" w:rsidR="00F31D9D" w:rsidRPr="0010160E" w:rsidRDefault="00907F35" w:rsidP="00F31D9D">
      <w:pPr>
        <w:adjustRightInd w:val="0"/>
        <w:snapToGrid w:val="0"/>
        <w:spacing w:line="360" w:lineRule="auto"/>
        <w:ind w:firstLineChars="200" w:firstLine="480"/>
        <w:rPr>
          <w:rFonts w:ascii="Times New Roman" w:hAnsi="Times New Roman" w:cs="Times New Roman"/>
          <w:b/>
          <w:sz w:val="24"/>
          <w:szCs w:val="24"/>
        </w:rPr>
      </w:pPr>
      <w:r w:rsidRPr="0010160E">
        <w:rPr>
          <w:rFonts w:ascii="Times New Roman" w:hAnsiTheme="minorEastAsia" w:cs="Times New Roman"/>
          <w:color w:val="000000"/>
          <w:sz w:val="24"/>
          <w:szCs w:val="24"/>
        </w:rPr>
        <w:t>公司网址：</w:t>
      </w:r>
      <w:r w:rsidR="00F819FC" w:rsidRPr="0010160E">
        <w:rPr>
          <w:rFonts w:ascii="Times New Roman" w:hAnsi="Times New Roman" w:cs="Times New Roman"/>
          <w:b/>
          <w:sz w:val="24"/>
          <w:szCs w:val="24"/>
        </w:rPr>
        <w:t xml:space="preserve">www.hsfund.com </w:t>
      </w:r>
    </w:p>
    <w:p w14:paraId="5983EC34" w14:textId="77777777" w:rsidR="000E40B7" w:rsidRPr="0010160E" w:rsidRDefault="000E40B7" w:rsidP="008D5191">
      <w:pPr>
        <w:adjustRightInd w:val="0"/>
        <w:snapToGrid w:val="0"/>
        <w:spacing w:line="360" w:lineRule="auto"/>
        <w:ind w:firstLineChars="200" w:firstLine="482"/>
        <w:rPr>
          <w:rFonts w:ascii="Times New Roman" w:hAnsi="Times New Roman" w:cs="Times New Roman"/>
          <w:b/>
          <w:color w:val="000000"/>
          <w:sz w:val="24"/>
          <w:szCs w:val="24"/>
        </w:rPr>
      </w:pPr>
    </w:p>
    <w:p w14:paraId="35096D3E" w14:textId="77777777" w:rsidR="00ED2A67" w:rsidRPr="0010160E" w:rsidRDefault="00CE6F3D" w:rsidP="008D5191">
      <w:pPr>
        <w:adjustRightInd w:val="0"/>
        <w:snapToGrid w:val="0"/>
        <w:spacing w:line="360" w:lineRule="auto"/>
        <w:ind w:firstLineChars="200" w:firstLine="482"/>
        <w:rPr>
          <w:rFonts w:ascii="Times New Roman" w:hAnsi="Times New Roman" w:cs="Times New Roman"/>
          <w:b/>
          <w:color w:val="000000"/>
          <w:sz w:val="24"/>
          <w:szCs w:val="24"/>
        </w:rPr>
      </w:pPr>
      <w:r>
        <w:rPr>
          <w:rFonts w:ascii="Times New Roman" w:hAnsiTheme="minorEastAsia" w:cs="Times New Roman" w:hint="eastAsia"/>
          <w:b/>
          <w:color w:val="000000"/>
          <w:sz w:val="24"/>
          <w:szCs w:val="24"/>
        </w:rPr>
        <w:t>五</w:t>
      </w:r>
      <w:r w:rsidR="00ED2A67" w:rsidRPr="0010160E">
        <w:rPr>
          <w:rFonts w:ascii="Times New Roman" w:hAnsiTheme="minorEastAsia" w:cs="Times New Roman"/>
          <w:b/>
          <w:color w:val="000000"/>
          <w:sz w:val="24"/>
          <w:szCs w:val="24"/>
        </w:rPr>
        <w:t>、风险提示</w:t>
      </w:r>
    </w:p>
    <w:p w14:paraId="45B0C202" w14:textId="77777777" w:rsidR="005D7E3E" w:rsidRDefault="005D7E3E" w:rsidP="005D7E3E">
      <w:pPr>
        <w:adjustRightInd w:val="0"/>
        <w:snapToGrid w:val="0"/>
        <w:spacing w:line="360" w:lineRule="auto"/>
        <w:ind w:firstLineChars="200" w:firstLine="480"/>
        <w:rPr>
          <w:rFonts w:ascii="Times New Roman" w:hAnsiTheme="minorEastAsia" w:cs="Times New Roman"/>
          <w:color w:val="000000"/>
          <w:sz w:val="24"/>
          <w:szCs w:val="24"/>
        </w:rPr>
      </w:pPr>
      <w:r w:rsidRPr="000E085F">
        <w:rPr>
          <w:rFonts w:ascii="Times New Roman" w:hAnsiTheme="minorEastAsia" w:cs="Times New Roman" w:hint="eastAsia"/>
          <w:color w:val="000000"/>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14:paraId="290FA271" w14:textId="77777777" w:rsidR="00907F35" w:rsidRPr="0010160E" w:rsidRDefault="00907F35" w:rsidP="00907F35">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基金管理人承诺以诚实信用、勤勉尽责的原则管理和运用基金资产，但不保证基金一定盈利，也不保证最低收益。投资者在投资本公司旗下基金前，请务必考虑自己的风险承受能力，在控制风险的前提下实现投资收益。投资有风险，选</w:t>
      </w:r>
      <w:r w:rsidRPr="0010160E">
        <w:rPr>
          <w:rFonts w:ascii="Times New Roman" w:hAnsiTheme="minorEastAsia" w:cs="Times New Roman"/>
          <w:color w:val="000000"/>
          <w:sz w:val="24"/>
          <w:szCs w:val="24"/>
        </w:rPr>
        <w:lastRenderedPageBreak/>
        <w:t>择须谨慎。敬请投资者于投资前认真阅读各基金的《基金合同》和《招募说明书》。</w:t>
      </w:r>
    </w:p>
    <w:p w14:paraId="57D7891D" w14:textId="77777777" w:rsidR="00750BAD" w:rsidRPr="0010160E" w:rsidRDefault="00750BAD" w:rsidP="00907F35">
      <w:pPr>
        <w:adjustRightInd w:val="0"/>
        <w:snapToGrid w:val="0"/>
        <w:spacing w:line="360" w:lineRule="auto"/>
        <w:ind w:firstLineChars="200" w:firstLine="480"/>
        <w:rPr>
          <w:rFonts w:ascii="Times New Roman" w:hAnsi="Times New Roman" w:cs="Times New Roman"/>
          <w:color w:val="000000"/>
          <w:sz w:val="24"/>
          <w:szCs w:val="24"/>
        </w:rPr>
      </w:pPr>
    </w:p>
    <w:p w14:paraId="02B402FE" w14:textId="77777777" w:rsidR="00907F35" w:rsidRPr="0010160E" w:rsidRDefault="00907F35" w:rsidP="00907F35">
      <w:pPr>
        <w:adjustRightInd w:val="0"/>
        <w:snapToGrid w:val="0"/>
        <w:spacing w:line="360" w:lineRule="auto"/>
        <w:ind w:firstLineChars="200" w:firstLine="480"/>
        <w:rPr>
          <w:rFonts w:ascii="Times New Roman" w:hAnsi="Times New Roman" w:cs="Times New Roman"/>
          <w:color w:val="000000"/>
          <w:sz w:val="24"/>
          <w:szCs w:val="24"/>
        </w:rPr>
      </w:pPr>
      <w:r w:rsidRPr="0010160E">
        <w:rPr>
          <w:rFonts w:ascii="Times New Roman" w:hAnsiTheme="minorEastAsia" w:cs="Times New Roman"/>
          <w:color w:val="000000"/>
          <w:sz w:val="24"/>
          <w:szCs w:val="24"/>
        </w:rPr>
        <w:t>特此公告。</w:t>
      </w:r>
    </w:p>
    <w:p w14:paraId="4EE37B80" w14:textId="77777777" w:rsidR="00750BAD" w:rsidRPr="0010160E" w:rsidRDefault="00750BAD" w:rsidP="00907F35">
      <w:pPr>
        <w:adjustRightInd w:val="0"/>
        <w:snapToGrid w:val="0"/>
        <w:spacing w:line="360" w:lineRule="auto"/>
        <w:ind w:firstLineChars="200" w:firstLine="480"/>
        <w:rPr>
          <w:rFonts w:ascii="Times New Roman" w:hAnsi="Times New Roman" w:cs="Times New Roman"/>
          <w:color w:val="000000"/>
          <w:sz w:val="24"/>
          <w:szCs w:val="24"/>
        </w:rPr>
      </w:pPr>
    </w:p>
    <w:p w14:paraId="0805C44F" w14:textId="77777777" w:rsidR="00907F35" w:rsidRPr="0010160E" w:rsidRDefault="00907F35" w:rsidP="00907F35">
      <w:pPr>
        <w:spacing w:line="360" w:lineRule="auto"/>
        <w:ind w:firstLineChars="200" w:firstLine="480"/>
        <w:jc w:val="right"/>
        <w:rPr>
          <w:rFonts w:ascii="Times New Roman" w:hAnsi="Times New Roman" w:cs="Times New Roman"/>
          <w:color w:val="000000"/>
          <w:sz w:val="24"/>
          <w:szCs w:val="24"/>
        </w:rPr>
      </w:pPr>
      <w:r w:rsidRPr="0010160E">
        <w:rPr>
          <w:rFonts w:ascii="Times New Roman" w:hAnsiTheme="minorEastAsia" w:cs="Times New Roman"/>
          <w:color w:val="000000"/>
          <w:sz w:val="24"/>
          <w:szCs w:val="24"/>
        </w:rPr>
        <w:t>华商基金管理有限公司</w:t>
      </w:r>
    </w:p>
    <w:p w14:paraId="6048B6E8" w14:textId="77777777" w:rsidR="00900302" w:rsidRPr="0010160E" w:rsidRDefault="00CB6E64" w:rsidP="0071165B">
      <w:pPr>
        <w:spacing w:line="360" w:lineRule="auto"/>
        <w:ind w:firstLineChars="200" w:firstLine="480"/>
        <w:jc w:val="right"/>
        <w:rPr>
          <w:rFonts w:ascii="Times New Roman" w:hAnsi="Times New Roman" w:cs="Times New Roman"/>
          <w:color w:val="000000"/>
          <w:sz w:val="24"/>
          <w:szCs w:val="24"/>
        </w:rPr>
      </w:pPr>
      <w:r>
        <w:rPr>
          <w:rFonts w:ascii="Times New Roman" w:hAnsi="Times New Roman" w:cs="Times New Roman"/>
          <w:color w:val="000000"/>
          <w:sz w:val="24"/>
          <w:szCs w:val="24"/>
        </w:rPr>
        <w:t>2017</w:t>
      </w:r>
      <w:r w:rsidR="00907F35" w:rsidRPr="0010160E">
        <w:rPr>
          <w:rFonts w:ascii="Times New Roman" w:hAnsiTheme="minorEastAsia" w:cs="Times New Roman"/>
          <w:color w:val="000000"/>
          <w:sz w:val="24"/>
          <w:szCs w:val="24"/>
        </w:rPr>
        <w:t>年</w:t>
      </w:r>
      <w:r w:rsidR="001E2838">
        <w:rPr>
          <w:rFonts w:ascii="Times New Roman" w:hAnsi="Times New Roman" w:cs="Times New Roman" w:hint="eastAsia"/>
          <w:color w:val="000000"/>
          <w:sz w:val="24"/>
          <w:szCs w:val="24"/>
        </w:rPr>
        <w:t>9</w:t>
      </w:r>
      <w:r w:rsidR="001E2838">
        <w:rPr>
          <w:rFonts w:ascii="Times New Roman" w:hAnsi="Times New Roman" w:cs="Times New Roman" w:hint="eastAsia"/>
          <w:color w:val="000000"/>
          <w:sz w:val="24"/>
          <w:szCs w:val="24"/>
        </w:rPr>
        <w:t>月</w:t>
      </w:r>
      <w:r w:rsidR="001E2838">
        <w:rPr>
          <w:rFonts w:ascii="Times New Roman" w:hAnsi="Times New Roman" w:cs="Times New Roman" w:hint="eastAsia"/>
          <w:color w:val="000000"/>
          <w:sz w:val="24"/>
          <w:szCs w:val="24"/>
        </w:rPr>
        <w:t>15</w:t>
      </w:r>
      <w:r w:rsidR="001E2838">
        <w:rPr>
          <w:rFonts w:ascii="Times New Roman" w:hAnsi="Times New Roman" w:cs="Times New Roman" w:hint="eastAsia"/>
          <w:color w:val="000000"/>
          <w:sz w:val="24"/>
          <w:szCs w:val="24"/>
        </w:rPr>
        <w:t>日</w:t>
      </w:r>
    </w:p>
    <w:sectPr w:rsidR="00900302" w:rsidRPr="0010160E" w:rsidSect="009003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0746D" w14:textId="77777777" w:rsidR="005C3DC2" w:rsidRDefault="005C3DC2" w:rsidP="0038068F">
      <w:r>
        <w:separator/>
      </w:r>
    </w:p>
  </w:endnote>
  <w:endnote w:type="continuationSeparator" w:id="0">
    <w:p w14:paraId="00A909F5" w14:textId="77777777" w:rsidR="005C3DC2" w:rsidRDefault="005C3DC2" w:rsidP="0038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080B4" w14:textId="77777777" w:rsidR="005C3DC2" w:rsidRDefault="005C3DC2" w:rsidP="0038068F">
      <w:r>
        <w:separator/>
      </w:r>
    </w:p>
  </w:footnote>
  <w:footnote w:type="continuationSeparator" w:id="0">
    <w:p w14:paraId="5A2218D4" w14:textId="77777777" w:rsidR="005C3DC2" w:rsidRDefault="005C3DC2" w:rsidP="003806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029D"/>
    <w:multiLevelType w:val="hybridMultilevel"/>
    <w:tmpl w:val="1920639E"/>
    <w:lvl w:ilvl="0" w:tplc="B1D25A3C">
      <w:start w:val="1"/>
      <w:numFmt w:val="decimal"/>
      <w:lvlText w:val="%1、"/>
      <w:lvlJc w:val="left"/>
      <w:pPr>
        <w:ind w:left="1920" w:hanging="72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15:restartNumberingAfterBreak="0">
    <w:nsid w:val="29513238"/>
    <w:multiLevelType w:val="hybridMultilevel"/>
    <w:tmpl w:val="0BA2C036"/>
    <w:lvl w:ilvl="0" w:tplc="362EDA6C">
      <w:start w:val="1"/>
      <w:numFmt w:val="japaneseCounting"/>
      <w:lvlText w:val="%1、"/>
      <w:lvlJc w:val="left"/>
      <w:pPr>
        <w:ind w:left="1140" w:hanging="72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69982EFE"/>
    <w:multiLevelType w:val="hybridMultilevel"/>
    <w:tmpl w:val="218C4148"/>
    <w:lvl w:ilvl="0" w:tplc="BDF4BD5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7F35"/>
    <w:rsid w:val="00005F08"/>
    <w:rsid w:val="000076DA"/>
    <w:rsid w:val="0002222C"/>
    <w:rsid w:val="00025B34"/>
    <w:rsid w:val="000339AD"/>
    <w:rsid w:val="00035717"/>
    <w:rsid w:val="00046D56"/>
    <w:rsid w:val="00062B3F"/>
    <w:rsid w:val="00064ECE"/>
    <w:rsid w:val="00066C43"/>
    <w:rsid w:val="0006713A"/>
    <w:rsid w:val="00067847"/>
    <w:rsid w:val="00070817"/>
    <w:rsid w:val="00072348"/>
    <w:rsid w:val="00080918"/>
    <w:rsid w:val="000969E0"/>
    <w:rsid w:val="00096CED"/>
    <w:rsid w:val="00097B16"/>
    <w:rsid w:val="00097CE8"/>
    <w:rsid w:val="000A0C2F"/>
    <w:rsid w:val="000A195B"/>
    <w:rsid w:val="000A3FC6"/>
    <w:rsid w:val="000A5941"/>
    <w:rsid w:val="000A7D51"/>
    <w:rsid w:val="000B56E6"/>
    <w:rsid w:val="000D2ED6"/>
    <w:rsid w:val="000D2F12"/>
    <w:rsid w:val="000E40B7"/>
    <w:rsid w:val="000E4126"/>
    <w:rsid w:val="000E4C9C"/>
    <w:rsid w:val="000E4EF5"/>
    <w:rsid w:val="000E5999"/>
    <w:rsid w:val="000E6C1A"/>
    <w:rsid w:val="000F0A64"/>
    <w:rsid w:val="000F28A6"/>
    <w:rsid w:val="000F32E8"/>
    <w:rsid w:val="000F3E92"/>
    <w:rsid w:val="00100476"/>
    <w:rsid w:val="00100C14"/>
    <w:rsid w:val="0010160E"/>
    <w:rsid w:val="00102DCF"/>
    <w:rsid w:val="00105BD1"/>
    <w:rsid w:val="001071A5"/>
    <w:rsid w:val="00113276"/>
    <w:rsid w:val="0011339A"/>
    <w:rsid w:val="00113F4F"/>
    <w:rsid w:val="0011488F"/>
    <w:rsid w:val="001217FF"/>
    <w:rsid w:val="001230F3"/>
    <w:rsid w:val="00134D54"/>
    <w:rsid w:val="00144E97"/>
    <w:rsid w:val="001521DA"/>
    <w:rsid w:val="00155087"/>
    <w:rsid w:val="001625BF"/>
    <w:rsid w:val="0016296A"/>
    <w:rsid w:val="001703DF"/>
    <w:rsid w:val="001732C7"/>
    <w:rsid w:val="001777AE"/>
    <w:rsid w:val="0018021B"/>
    <w:rsid w:val="0018766A"/>
    <w:rsid w:val="001878B2"/>
    <w:rsid w:val="00193278"/>
    <w:rsid w:val="00195098"/>
    <w:rsid w:val="001B2331"/>
    <w:rsid w:val="001B6544"/>
    <w:rsid w:val="001B66DF"/>
    <w:rsid w:val="001C1D5E"/>
    <w:rsid w:val="001C40B8"/>
    <w:rsid w:val="001D2420"/>
    <w:rsid w:val="001D2A94"/>
    <w:rsid w:val="001D4DC6"/>
    <w:rsid w:val="001E0BE0"/>
    <w:rsid w:val="001E2838"/>
    <w:rsid w:val="001E2A1C"/>
    <w:rsid w:val="001E2D29"/>
    <w:rsid w:val="001F07A1"/>
    <w:rsid w:val="001F2442"/>
    <w:rsid w:val="001F2AF7"/>
    <w:rsid w:val="00200920"/>
    <w:rsid w:val="00211B0C"/>
    <w:rsid w:val="002131D3"/>
    <w:rsid w:val="00215D81"/>
    <w:rsid w:val="00220A57"/>
    <w:rsid w:val="00224719"/>
    <w:rsid w:val="00224CB8"/>
    <w:rsid w:val="00230746"/>
    <w:rsid w:val="00232D2D"/>
    <w:rsid w:val="00233609"/>
    <w:rsid w:val="00235798"/>
    <w:rsid w:val="00236E31"/>
    <w:rsid w:val="002445D0"/>
    <w:rsid w:val="00246ED0"/>
    <w:rsid w:val="00251768"/>
    <w:rsid w:val="00252095"/>
    <w:rsid w:val="00254004"/>
    <w:rsid w:val="00255D07"/>
    <w:rsid w:val="00262AE3"/>
    <w:rsid w:val="00262EE5"/>
    <w:rsid w:val="00264B26"/>
    <w:rsid w:val="00271668"/>
    <w:rsid w:val="00273081"/>
    <w:rsid w:val="00285505"/>
    <w:rsid w:val="002863B3"/>
    <w:rsid w:val="00290459"/>
    <w:rsid w:val="00291012"/>
    <w:rsid w:val="002A0DBD"/>
    <w:rsid w:val="002A2BA2"/>
    <w:rsid w:val="002A377A"/>
    <w:rsid w:val="002A45DA"/>
    <w:rsid w:val="002A7004"/>
    <w:rsid w:val="002B17C0"/>
    <w:rsid w:val="002B6EFB"/>
    <w:rsid w:val="002C0093"/>
    <w:rsid w:val="002C22B2"/>
    <w:rsid w:val="002C692E"/>
    <w:rsid w:val="002D15D0"/>
    <w:rsid w:val="002D1F67"/>
    <w:rsid w:val="002D3D7F"/>
    <w:rsid w:val="002D469D"/>
    <w:rsid w:val="002E031D"/>
    <w:rsid w:val="002E3DF4"/>
    <w:rsid w:val="002E5520"/>
    <w:rsid w:val="002E5D18"/>
    <w:rsid w:val="002F2EBB"/>
    <w:rsid w:val="002F390A"/>
    <w:rsid w:val="002F73C5"/>
    <w:rsid w:val="002F7713"/>
    <w:rsid w:val="00323ACC"/>
    <w:rsid w:val="00326654"/>
    <w:rsid w:val="003270E0"/>
    <w:rsid w:val="003304EA"/>
    <w:rsid w:val="00343A17"/>
    <w:rsid w:val="003502D1"/>
    <w:rsid w:val="00350C10"/>
    <w:rsid w:val="0035261B"/>
    <w:rsid w:val="00354A58"/>
    <w:rsid w:val="003550A9"/>
    <w:rsid w:val="00363957"/>
    <w:rsid w:val="0036578D"/>
    <w:rsid w:val="003710A6"/>
    <w:rsid w:val="00371BDF"/>
    <w:rsid w:val="00372C1C"/>
    <w:rsid w:val="0038068F"/>
    <w:rsid w:val="00385E5D"/>
    <w:rsid w:val="003906FA"/>
    <w:rsid w:val="003A4F12"/>
    <w:rsid w:val="003A65F3"/>
    <w:rsid w:val="003A6A06"/>
    <w:rsid w:val="003C2FD0"/>
    <w:rsid w:val="003C3C15"/>
    <w:rsid w:val="003C590A"/>
    <w:rsid w:val="003E1850"/>
    <w:rsid w:val="003E2A6B"/>
    <w:rsid w:val="003F0C38"/>
    <w:rsid w:val="003F23A2"/>
    <w:rsid w:val="003F3914"/>
    <w:rsid w:val="003F6C0A"/>
    <w:rsid w:val="003F7D34"/>
    <w:rsid w:val="00415EDD"/>
    <w:rsid w:val="0041723B"/>
    <w:rsid w:val="0043630B"/>
    <w:rsid w:val="004464E5"/>
    <w:rsid w:val="00447326"/>
    <w:rsid w:val="004477C2"/>
    <w:rsid w:val="00454A22"/>
    <w:rsid w:val="00455F74"/>
    <w:rsid w:val="004600B9"/>
    <w:rsid w:val="00464232"/>
    <w:rsid w:val="00464CF9"/>
    <w:rsid w:val="004663F7"/>
    <w:rsid w:val="00477E00"/>
    <w:rsid w:val="00484A26"/>
    <w:rsid w:val="00487581"/>
    <w:rsid w:val="004976EB"/>
    <w:rsid w:val="004A0F5C"/>
    <w:rsid w:val="004A7705"/>
    <w:rsid w:val="004B1BEE"/>
    <w:rsid w:val="004B20D1"/>
    <w:rsid w:val="004B33F9"/>
    <w:rsid w:val="004B49E0"/>
    <w:rsid w:val="004B597C"/>
    <w:rsid w:val="004C4DA0"/>
    <w:rsid w:val="004D4603"/>
    <w:rsid w:val="004E67DD"/>
    <w:rsid w:val="004E680B"/>
    <w:rsid w:val="004F0F23"/>
    <w:rsid w:val="004F27F7"/>
    <w:rsid w:val="004F4378"/>
    <w:rsid w:val="004F5149"/>
    <w:rsid w:val="0050067F"/>
    <w:rsid w:val="00501B02"/>
    <w:rsid w:val="0050247E"/>
    <w:rsid w:val="005025E3"/>
    <w:rsid w:val="00503842"/>
    <w:rsid w:val="0050568B"/>
    <w:rsid w:val="00506A93"/>
    <w:rsid w:val="005073D2"/>
    <w:rsid w:val="00510B04"/>
    <w:rsid w:val="00510DDF"/>
    <w:rsid w:val="005175AA"/>
    <w:rsid w:val="00521329"/>
    <w:rsid w:val="005220F5"/>
    <w:rsid w:val="0052783A"/>
    <w:rsid w:val="00536074"/>
    <w:rsid w:val="00540079"/>
    <w:rsid w:val="0054043F"/>
    <w:rsid w:val="00541E0B"/>
    <w:rsid w:val="00544354"/>
    <w:rsid w:val="00546B9D"/>
    <w:rsid w:val="005528D6"/>
    <w:rsid w:val="005537F1"/>
    <w:rsid w:val="00553EC2"/>
    <w:rsid w:val="00554244"/>
    <w:rsid w:val="0055720F"/>
    <w:rsid w:val="005578A5"/>
    <w:rsid w:val="00560AE8"/>
    <w:rsid w:val="005615A1"/>
    <w:rsid w:val="00565C26"/>
    <w:rsid w:val="00567B0D"/>
    <w:rsid w:val="0057225A"/>
    <w:rsid w:val="00576AAE"/>
    <w:rsid w:val="00580843"/>
    <w:rsid w:val="00581551"/>
    <w:rsid w:val="00584BEF"/>
    <w:rsid w:val="00590A84"/>
    <w:rsid w:val="005A4EBD"/>
    <w:rsid w:val="005B200E"/>
    <w:rsid w:val="005B2AFA"/>
    <w:rsid w:val="005B483B"/>
    <w:rsid w:val="005B617E"/>
    <w:rsid w:val="005B6793"/>
    <w:rsid w:val="005C1C07"/>
    <w:rsid w:val="005C3DC2"/>
    <w:rsid w:val="005D3B1F"/>
    <w:rsid w:val="005D6203"/>
    <w:rsid w:val="005D7E3E"/>
    <w:rsid w:val="005E52A8"/>
    <w:rsid w:val="005E7CF7"/>
    <w:rsid w:val="005F4670"/>
    <w:rsid w:val="005F7974"/>
    <w:rsid w:val="00600875"/>
    <w:rsid w:val="00602B5A"/>
    <w:rsid w:val="00623DE7"/>
    <w:rsid w:val="0062427E"/>
    <w:rsid w:val="00624649"/>
    <w:rsid w:val="00627E50"/>
    <w:rsid w:val="0063182E"/>
    <w:rsid w:val="00635240"/>
    <w:rsid w:val="006352E5"/>
    <w:rsid w:val="0064123E"/>
    <w:rsid w:val="006421AD"/>
    <w:rsid w:val="00646072"/>
    <w:rsid w:val="00646095"/>
    <w:rsid w:val="006611AE"/>
    <w:rsid w:val="006669F6"/>
    <w:rsid w:val="006742BF"/>
    <w:rsid w:val="00674AA0"/>
    <w:rsid w:val="00674EAF"/>
    <w:rsid w:val="0068340E"/>
    <w:rsid w:val="0069709A"/>
    <w:rsid w:val="006A74E4"/>
    <w:rsid w:val="006A78E3"/>
    <w:rsid w:val="006B06D2"/>
    <w:rsid w:val="006B2FD5"/>
    <w:rsid w:val="006B6A12"/>
    <w:rsid w:val="006C3A4A"/>
    <w:rsid w:val="006C6256"/>
    <w:rsid w:val="006C7ACF"/>
    <w:rsid w:val="006D0D5D"/>
    <w:rsid w:val="006D164C"/>
    <w:rsid w:val="006D2090"/>
    <w:rsid w:val="006E01A3"/>
    <w:rsid w:val="006E552B"/>
    <w:rsid w:val="006E7033"/>
    <w:rsid w:val="006F466D"/>
    <w:rsid w:val="00706C5C"/>
    <w:rsid w:val="00710127"/>
    <w:rsid w:val="0071165B"/>
    <w:rsid w:val="00711D8F"/>
    <w:rsid w:val="00711E62"/>
    <w:rsid w:val="007139E4"/>
    <w:rsid w:val="007231B3"/>
    <w:rsid w:val="00732910"/>
    <w:rsid w:val="00743144"/>
    <w:rsid w:val="00750BAD"/>
    <w:rsid w:val="00755BD0"/>
    <w:rsid w:val="00757AF9"/>
    <w:rsid w:val="00760202"/>
    <w:rsid w:val="00760936"/>
    <w:rsid w:val="00763A33"/>
    <w:rsid w:val="0077045E"/>
    <w:rsid w:val="00772C18"/>
    <w:rsid w:val="0077395F"/>
    <w:rsid w:val="00793F8F"/>
    <w:rsid w:val="00793FF5"/>
    <w:rsid w:val="00796C64"/>
    <w:rsid w:val="007A0A48"/>
    <w:rsid w:val="007A2145"/>
    <w:rsid w:val="007A2ACC"/>
    <w:rsid w:val="007A5914"/>
    <w:rsid w:val="007A6420"/>
    <w:rsid w:val="007A7845"/>
    <w:rsid w:val="007B1BB1"/>
    <w:rsid w:val="007B29DD"/>
    <w:rsid w:val="007B3022"/>
    <w:rsid w:val="007B399F"/>
    <w:rsid w:val="007B5F9E"/>
    <w:rsid w:val="007C0EAD"/>
    <w:rsid w:val="007C4CB3"/>
    <w:rsid w:val="007C4CB7"/>
    <w:rsid w:val="007D1810"/>
    <w:rsid w:val="007D44E7"/>
    <w:rsid w:val="007F1569"/>
    <w:rsid w:val="007F1CC0"/>
    <w:rsid w:val="007F4BC4"/>
    <w:rsid w:val="00802E22"/>
    <w:rsid w:val="008063F9"/>
    <w:rsid w:val="008072BC"/>
    <w:rsid w:val="00811521"/>
    <w:rsid w:val="0082034F"/>
    <w:rsid w:val="00821C2F"/>
    <w:rsid w:val="00823FC8"/>
    <w:rsid w:val="008302ED"/>
    <w:rsid w:val="00832162"/>
    <w:rsid w:val="0084431C"/>
    <w:rsid w:val="00844F97"/>
    <w:rsid w:val="00851275"/>
    <w:rsid w:val="00854F7C"/>
    <w:rsid w:val="00856A56"/>
    <w:rsid w:val="00857B90"/>
    <w:rsid w:val="008609B8"/>
    <w:rsid w:val="008735A2"/>
    <w:rsid w:val="008737EE"/>
    <w:rsid w:val="00875855"/>
    <w:rsid w:val="0087639B"/>
    <w:rsid w:val="00884F83"/>
    <w:rsid w:val="0088625A"/>
    <w:rsid w:val="00891235"/>
    <w:rsid w:val="00895B8B"/>
    <w:rsid w:val="008A3F2A"/>
    <w:rsid w:val="008A4D30"/>
    <w:rsid w:val="008A529E"/>
    <w:rsid w:val="008B2866"/>
    <w:rsid w:val="008B5E4A"/>
    <w:rsid w:val="008B79C5"/>
    <w:rsid w:val="008C1E79"/>
    <w:rsid w:val="008C207C"/>
    <w:rsid w:val="008C2A43"/>
    <w:rsid w:val="008C6CA2"/>
    <w:rsid w:val="008D064B"/>
    <w:rsid w:val="008D4636"/>
    <w:rsid w:val="008D5191"/>
    <w:rsid w:val="008F3DEC"/>
    <w:rsid w:val="00900302"/>
    <w:rsid w:val="009040F5"/>
    <w:rsid w:val="009063B4"/>
    <w:rsid w:val="00907C9B"/>
    <w:rsid w:val="00907F35"/>
    <w:rsid w:val="00910815"/>
    <w:rsid w:val="00912D50"/>
    <w:rsid w:val="00914FAA"/>
    <w:rsid w:val="0091545B"/>
    <w:rsid w:val="009256B0"/>
    <w:rsid w:val="00926C7A"/>
    <w:rsid w:val="0093019F"/>
    <w:rsid w:val="00931C43"/>
    <w:rsid w:val="00934993"/>
    <w:rsid w:val="0093555C"/>
    <w:rsid w:val="0094591D"/>
    <w:rsid w:val="00953570"/>
    <w:rsid w:val="00956BAE"/>
    <w:rsid w:val="009579CE"/>
    <w:rsid w:val="00962876"/>
    <w:rsid w:val="00964164"/>
    <w:rsid w:val="00964B6A"/>
    <w:rsid w:val="00965618"/>
    <w:rsid w:val="009661C0"/>
    <w:rsid w:val="0097118A"/>
    <w:rsid w:val="00971F73"/>
    <w:rsid w:val="00973D3C"/>
    <w:rsid w:val="009772E7"/>
    <w:rsid w:val="009779CE"/>
    <w:rsid w:val="0099256B"/>
    <w:rsid w:val="0099640E"/>
    <w:rsid w:val="009A3022"/>
    <w:rsid w:val="009A6CD4"/>
    <w:rsid w:val="009A732D"/>
    <w:rsid w:val="009B176A"/>
    <w:rsid w:val="009B63FF"/>
    <w:rsid w:val="009C1259"/>
    <w:rsid w:val="009C4022"/>
    <w:rsid w:val="009C526C"/>
    <w:rsid w:val="009D0CE5"/>
    <w:rsid w:val="009D14B8"/>
    <w:rsid w:val="009D2373"/>
    <w:rsid w:val="009D39F9"/>
    <w:rsid w:val="009E0116"/>
    <w:rsid w:val="009E0399"/>
    <w:rsid w:val="009E22A2"/>
    <w:rsid w:val="009F0020"/>
    <w:rsid w:val="009F08C5"/>
    <w:rsid w:val="009F43E1"/>
    <w:rsid w:val="009F7D81"/>
    <w:rsid w:val="009F7F79"/>
    <w:rsid w:val="00A023CB"/>
    <w:rsid w:val="00A040A3"/>
    <w:rsid w:val="00A048EF"/>
    <w:rsid w:val="00A1022E"/>
    <w:rsid w:val="00A11FE3"/>
    <w:rsid w:val="00A4355E"/>
    <w:rsid w:val="00A43A68"/>
    <w:rsid w:val="00A46B34"/>
    <w:rsid w:val="00A52F6A"/>
    <w:rsid w:val="00A62565"/>
    <w:rsid w:val="00A632BF"/>
    <w:rsid w:val="00A63716"/>
    <w:rsid w:val="00A63CAE"/>
    <w:rsid w:val="00A65160"/>
    <w:rsid w:val="00A71EF2"/>
    <w:rsid w:val="00A80583"/>
    <w:rsid w:val="00A900E5"/>
    <w:rsid w:val="00A90276"/>
    <w:rsid w:val="00A914A6"/>
    <w:rsid w:val="00A94506"/>
    <w:rsid w:val="00A94944"/>
    <w:rsid w:val="00A95F9B"/>
    <w:rsid w:val="00AA27D4"/>
    <w:rsid w:val="00AA6D6D"/>
    <w:rsid w:val="00AB00A7"/>
    <w:rsid w:val="00AB1B05"/>
    <w:rsid w:val="00AB2765"/>
    <w:rsid w:val="00AB75D2"/>
    <w:rsid w:val="00AC1AC4"/>
    <w:rsid w:val="00AC6E58"/>
    <w:rsid w:val="00AC757C"/>
    <w:rsid w:val="00AD0D8D"/>
    <w:rsid w:val="00AD4D48"/>
    <w:rsid w:val="00AD7399"/>
    <w:rsid w:val="00AE18FE"/>
    <w:rsid w:val="00AF2FE2"/>
    <w:rsid w:val="00AF66A0"/>
    <w:rsid w:val="00B01D5D"/>
    <w:rsid w:val="00B01FDA"/>
    <w:rsid w:val="00B04F68"/>
    <w:rsid w:val="00B04F7B"/>
    <w:rsid w:val="00B13FAE"/>
    <w:rsid w:val="00B1697E"/>
    <w:rsid w:val="00B215C6"/>
    <w:rsid w:val="00B377FF"/>
    <w:rsid w:val="00B51DB5"/>
    <w:rsid w:val="00B53033"/>
    <w:rsid w:val="00B60DAD"/>
    <w:rsid w:val="00B61BE4"/>
    <w:rsid w:val="00B61FA0"/>
    <w:rsid w:val="00B66C87"/>
    <w:rsid w:val="00B71623"/>
    <w:rsid w:val="00B83EBA"/>
    <w:rsid w:val="00B94E0B"/>
    <w:rsid w:val="00B95D35"/>
    <w:rsid w:val="00B95DD7"/>
    <w:rsid w:val="00B9626C"/>
    <w:rsid w:val="00BB271E"/>
    <w:rsid w:val="00BB3119"/>
    <w:rsid w:val="00BB5A60"/>
    <w:rsid w:val="00BB6388"/>
    <w:rsid w:val="00BB773C"/>
    <w:rsid w:val="00BC79B8"/>
    <w:rsid w:val="00BD6FB0"/>
    <w:rsid w:val="00BD78AC"/>
    <w:rsid w:val="00BE1C54"/>
    <w:rsid w:val="00BE5A0E"/>
    <w:rsid w:val="00BE6733"/>
    <w:rsid w:val="00BE7A0D"/>
    <w:rsid w:val="00BF66F9"/>
    <w:rsid w:val="00C00062"/>
    <w:rsid w:val="00C00A84"/>
    <w:rsid w:val="00C07399"/>
    <w:rsid w:val="00C10D01"/>
    <w:rsid w:val="00C143E0"/>
    <w:rsid w:val="00C16070"/>
    <w:rsid w:val="00C169A8"/>
    <w:rsid w:val="00C233B9"/>
    <w:rsid w:val="00C24E97"/>
    <w:rsid w:val="00C26C4D"/>
    <w:rsid w:val="00C40999"/>
    <w:rsid w:val="00C42396"/>
    <w:rsid w:val="00C47E6B"/>
    <w:rsid w:val="00C508A4"/>
    <w:rsid w:val="00C60605"/>
    <w:rsid w:val="00C6791F"/>
    <w:rsid w:val="00C800BB"/>
    <w:rsid w:val="00C82599"/>
    <w:rsid w:val="00C83A47"/>
    <w:rsid w:val="00C849CA"/>
    <w:rsid w:val="00C92F47"/>
    <w:rsid w:val="00C965B2"/>
    <w:rsid w:val="00C97D2C"/>
    <w:rsid w:val="00CA05A7"/>
    <w:rsid w:val="00CA3254"/>
    <w:rsid w:val="00CB2967"/>
    <w:rsid w:val="00CB6E64"/>
    <w:rsid w:val="00CC308B"/>
    <w:rsid w:val="00CD0208"/>
    <w:rsid w:val="00CD19EA"/>
    <w:rsid w:val="00CD1C3E"/>
    <w:rsid w:val="00CD23C6"/>
    <w:rsid w:val="00CE06FD"/>
    <w:rsid w:val="00CE45DE"/>
    <w:rsid w:val="00CE6F3D"/>
    <w:rsid w:val="00CE75DA"/>
    <w:rsid w:val="00CF2B05"/>
    <w:rsid w:val="00CF65A0"/>
    <w:rsid w:val="00CF749A"/>
    <w:rsid w:val="00D046C8"/>
    <w:rsid w:val="00D07C2E"/>
    <w:rsid w:val="00D15DBD"/>
    <w:rsid w:val="00D17627"/>
    <w:rsid w:val="00D21FA8"/>
    <w:rsid w:val="00D230E8"/>
    <w:rsid w:val="00D26CB5"/>
    <w:rsid w:val="00D27CDE"/>
    <w:rsid w:val="00D319E1"/>
    <w:rsid w:val="00D36FCC"/>
    <w:rsid w:val="00D4482C"/>
    <w:rsid w:val="00D4545B"/>
    <w:rsid w:val="00D518E5"/>
    <w:rsid w:val="00D52846"/>
    <w:rsid w:val="00D53006"/>
    <w:rsid w:val="00D54FFE"/>
    <w:rsid w:val="00D620CA"/>
    <w:rsid w:val="00D7010A"/>
    <w:rsid w:val="00D72873"/>
    <w:rsid w:val="00D7399F"/>
    <w:rsid w:val="00D81208"/>
    <w:rsid w:val="00D81DDA"/>
    <w:rsid w:val="00D84E21"/>
    <w:rsid w:val="00D871FA"/>
    <w:rsid w:val="00D87224"/>
    <w:rsid w:val="00D924DC"/>
    <w:rsid w:val="00D961A2"/>
    <w:rsid w:val="00DA2B15"/>
    <w:rsid w:val="00DA3E3B"/>
    <w:rsid w:val="00DA56A6"/>
    <w:rsid w:val="00DA6FB8"/>
    <w:rsid w:val="00DB22C7"/>
    <w:rsid w:val="00DB6E0C"/>
    <w:rsid w:val="00DC145D"/>
    <w:rsid w:val="00DC3FA1"/>
    <w:rsid w:val="00DC44C5"/>
    <w:rsid w:val="00DC7438"/>
    <w:rsid w:val="00DD0EDB"/>
    <w:rsid w:val="00DD529F"/>
    <w:rsid w:val="00DE228F"/>
    <w:rsid w:val="00DF1EFC"/>
    <w:rsid w:val="00E10ED8"/>
    <w:rsid w:val="00E13642"/>
    <w:rsid w:val="00E20966"/>
    <w:rsid w:val="00E21BBB"/>
    <w:rsid w:val="00E22CAA"/>
    <w:rsid w:val="00E24BEB"/>
    <w:rsid w:val="00E27C58"/>
    <w:rsid w:val="00E3142C"/>
    <w:rsid w:val="00E31614"/>
    <w:rsid w:val="00E35092"/>
    <w:rsid w:val="00E3661D"/>
    <w:rsid w:val="00E430B5"/>
    <w:rsid w:val="00E45AB5"/>
    <w:rsid w:val="00E519F5"/>
    <w:rsid w:val="00E55F2B"/>
    <w:rsid w:val="00E56A16"/>
    <w:rsid w:val="00E62C4D"/>
    <w:rsid w:val="00E65315"/>
    <w:rsid w:val="00E65F74"/>
    <w:rsid w:val="00E66ACC"/>
    <w:rsid w:val="00E704A4"/>
    <w:rsid w:val="00E724DF"/>
    <w:rsid w:val="00E728FA"/>
    <w:rsid w:val="00E72C83"/>
    <w:rsid w:val="00E81AF2"/>
    <w:rsid w:val="00E847C9"/>
    <w:rsid w:val="00E84953"/>
    <w:rsid w:val="00E959F1"/>
    <w:rsid w:val="00EA2CF7"/>
    <w:rsid w:val="00EA595C"/>
    <w:rsid w:val="00EA7FB5"/>
    <w:rsid w:val="00EB0400"/>
    <w:rsid w:val="00EB3EC6"/>
    <w:rsid w:val="00EB48A3"/>
    <w:rsid w:val="00EB6023"/>
    <w:rsid w:val="00EB71CD"/>
    <w:rsid w:val="00EB76C6"/>
    <w:rsid w:val="00EC2AA8"/>
    <w:rsid w:val="00ED03CC"/>
    <w:rsid w:val="00ED08D3"/>
    <w:rsid w:val="00ED2A67"/>
    <w:rsid w:val="00ED2D88"/>
    <w:rsid w:val="00ED55EB"/>
    <w:rsid w:val="00ED66F0"/>
    <w:rsid w:val="00EE6FAD"/>
    <w:rsid w:val="00EF01AF"/>
    <w:rsid w:val="00EF02ED"/>
    <w:rsid w:val="00EF7DDA"/>
    <w:rsid w:val="00F01B34"/>
    <w:rsid w:val="00F045BE"/>
    <w:rsid w:val="00F04C93"/>
    <w:rsid w:val="00F05CD7"/>
    <w:rsid w:val="00F05D8C"/>
    <w:rsid w:val="00F063D5"/>
    <w:rsid w:val="00F12E4C"/>
    <w:rsid w:val="00F16110"/>
    <w:rsid w:val="00F20B8B"/>
    <w:rsid w:val="00F22EB5"/>
    <w:rsid w:val="00F276FE"/>
    <w:rsid w:val="00F31D9D"/>
    <w:rsid w:val="00F37F44"/>
    <w:rsid w:val="00F41E9D"/>
    <w:rsid w:val="00F51DDA"/>
    <w:rsid w:val="00F524B0"/>
    <w:rsid w:val="00F57933"/>
    <w:rsid w:val="00F621E4"/>
    <w:rsid w:val="00F6267A"/>
    <w:rsid w:val="00F67A01"/>
    <w:rsid w:val="00F67DD4"/>
    <w:rsid w:val="00F77502"/>
    <w:rsid w:val="00F81393"/>
    <w:rsid w:val="00F819FC"/>
    <w:rsid w:val="00F90AA1"/>
    <w:rsid w:val="00F9713E"/>
    <w:rsid w:val="00F974A3"/>
    <w:rsid w:val="00F97DF1"/>
    <w:rsid w:val="00FA0173"/>
    <w:rsid w:val="00FA10BB"/>
    <w:rsid w:val="00FA7716"/>
    <w:rsid w:val="00FB3619"/>
    <w:rsid w:val="00FB607A"/>
    <w:rsid w:val="00FC3FB1"/>
    <w:rsid w:val="00FC4A76"/>
    <w:rsid w:val="00FD11EA"/>
    <w:rsid w:val="00FE5003"/>
    <w:rsid w:val="00FF70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52EA1"/>
  <w15:docId w15:val="{31CCB1F6-FF01-431B-8D17-F1032385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7F35"/>
    <w:rPr>
      <w:color w:val="0000FF"/>
      <w:u w:val="single"/>
    </w:rPr>
  </w:style>
  <w:style w:type="paragraph" w:styleId="a4">
    <w:name w:val="Normal (Web)"/>
    <w:basedOn w:val="a"/>
    <w:uiPriority w:val="99"/>
    <w:unhideWhenUsed/>
    <w:rsid w:val="00907F3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907F35"/>
    <w:rPr>
      <w:b/>
      <w:bCs/>
    </w:rPr>
  </w:style>
  <w:style w:type="paragraph" w:styleId="a6">
    <w:name w:val="header"/>
    <w:basedOn w:val="a"/>
    <w:link w:val="a7"/>
    <w:uiPriority w:val="99"/>
    <w:unhideWhenUsed/>
    <w:rsid w:val="0038068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8068F"/>
    <w:rPr>
      <w:sz w:val="18"/>
      <w:szCs w:val="18"/>
    </w:rPr>
  </w:style>
  <w:style w:type="paragraph" w:styleId="a8">
    <w:name w:val="footer"/>
    <w:basedOn w:val="a"/>
    <w:link w:val="a9"/>
    <w:uiPriority w:val="99"/>
    <w:unhideWhenUsed/>
    <w:rsid w:val="0038068F"/>
    <w:pPr>
      <w:tabs>
        <w:tab w:val="center" w:pos="4153"/>
        <w:tab w:val="right" w:pos="8306"/>
      </w:tabs>
      <w:snapToGrid w:val="0"/>
      <w:jc w:val="left"/>
    </w:pPr>
    <w:rPr>
      <w:sz w:val="18"/>
      <w:szCs w:val="18"/>
    </w:rPr>
  </w:style>
  <w:style w:type="character" w:customStyle="1" w:styleId="a9">
    <w:name w:val="页脚 字符"/>
    <w:basedOn w:val="a0"/>
    <w:link w:val="a8"/>
    <w:uiPriority w:val="99"/>
    <w:rsid w:val="0038068F"/>
    <w:rPr>
      <w:sz w:val="18"/>
      <w:szCs w:val="18"/>
    </w:rPr>
  </w:style>
  <w:style w:type="paragraph" w:styleId="aa">
    <w:name w:val="Balloon Text"/>
    <w:basedOn w:val="a"/>
    <w:link w:val="ab"/>
    <w:uiPriority w:val="99"/>
    <w:semiHidden/>
    <w:unhideWhenUsed/>
    <w:rsid w:val="00BC79B8"/>
    <w:rPr>
      <w:sz w:val="18"/>
      <w:szCs w:val="18"/>
    </w:rPr>
  </w:style>
  <w:style w:type="character" w:customStyle="1" w:styleId="ab">
    <w:name w:val="批注框文本 字符"/>
    <w:basedOn w:val="a0"/>
    <w:link w:val="aa"/>
    <w:uiPriority w:val="99"/>
    <w:semiHidden/>
    <w:rsid w:val="00BC79B8"/>
    <w:rPr>
      <w:sz w:val="18"/>
      <w:szCs w:val="18"/>
    </w:rPr>
  </w:style>
  <w:style w:type="paragraph" w:styleId="ac">
    <w:name w:val="Date"/>
    <w:basedOn w:val="a"/>
    <w:next w:val="a"/>
    <w:link w:val="ad"/>
    <w:uiPriority w:val="99"/>
    <w:semiHidden/>
    <w:unhideWhenUsed/>
    <w:rsid w:val="00ED03CC"/>
    <w:pPr>
      <w:ind w:leftChars="2500" w:left="100"/>
    </w:pPr>
  </w:style>
  <w:style w:type="character" w:customStyle="1" w:styleId="ad">
    <w:name w:val="日期 字符"/>
    <w:basedOn w:val="a0"/>
    <w:link w:val="ac"/>
    <w:uiPriority w:val="99"/>
    <w:semiHidden/>
    <w:rsid w:val="00ED03CC"/>
  </w:style>
  <w:style w:type="paragraph" w:styleId="ae">
    <w:name w:val="List Paragraph"/>
    <w:basedOn w:val="a"/>
    <w:uiPriority w:val="34"/>
    <w:qFormat/>
    <w:rsid w:val="00ED03CC"/>
    <w:pPr>
      <w:ind w:firstLineChars="200" w:firstLine="420"/>
    </w:pPr>
  </w:style>
  <w:style w:type="character" w:styleId="af">
    <w:name w:val="annotation reference"/>
    <w:basedOn w:val="a0"/>
    <w:uiPriority w:val="99"/>
    <w:semiHidden/>
    <w:unhideWhenUsed/>
    <w:rsid w:val="00646072"/>
    <w:rPr>
      <w:sz w:val="21"/>
      <w:szCs w:val="21"/>
    </w:rPr>
  </w:style>
  <w:style w:type="paragraph" w:styleId="af0">
    <w:name w:val="annotation text"/>
    <w:basedOn w:val="a"/>
    <w:link w:val="af1"/>
    <w:uiPriority w:val="99"/>
    <w:semiHidden/>
    <w:unhideWhenUsed/>
    <w:rsid w:val="00646072"/>
    <w:pPr>
      <w:jc w:val="left"/>
    </w:pPr>
  </w:style>
  <w:style w:type="character" w:customStyle="1" w:styleId="af1">
    <w:name w:val="批注文字 字符"/>
    <w:basedOn w:val="a0"/>
    <w:link w:val="af0"/>
    <w:uiPriority w:val="99"/>
    <w:semiHidden/>
    <w:rsid w:val="00646072"/>
  </w:style>
  <w:style w:type="paragraph" w:styleId="af2">
    <w:name w:val="annotation subject"/>
    <w:basedOn w:val="af0"/>
    <w:next w:val="af0"/>
    <w:link w:val="af3"/>
    <w:uiPriority w:val="99"/>
    <w:semiHidden/>
    <w:unhideWhenUsed/>
    <w:rsid w:val="00646072"/>
    <w:rPr>
      <w:b/>
      <w:bCs/>
    </w:rPr>
  </w:style>
  <w:style w:type="character" w:customStyle="1" w:styleId="af3">
    <w:name w:val="批注主题 字符"/>
    <w:basedOn w:val="af1"/>
    <w:link w:val="af2"/>
    <w:uiPriority w:val="99"/>
    <w:semiHidden/>
    <w:rsid w:val="00646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78172">
      <w:bodyDiv w:val="1"/>
      <w:marLeft w:val="0"/>
      <w:marRight w:val="0"/>
      <w:marTop w:val="0"/>
      <w:marBottom w:val="0"/>
      <w:divBdr>
        <w:top w:val="none" w:sz="0" w:space="0" w:color="auto"/>
        <w:left w:val="none" w:sz="0" w:space="0" w:color="auto"/>
        <w:bottom w:val="none" w:sz="0" w:space="0" w:color="auto"/>
        <w:right w:val="none" w:sz="0" w:space="0" w:color="auto"/>
      </w:divBdr>
    </w:div>
    <w:div w:id="1156336432">
      <w:bodyDiv w:val="1"/>
      <w:marLeft w:val="0"/>
      <w:marRight w:val="0"/>
      <w:marTop w:val="0"/>
      <w:marBottom w:val="0"/>
      <w:divBdr>
        <w:top w:val="none" w:sz="0" w:space="0" w:color="auto"/>
        <w:left w:val="none" w:sz="0" w:space="0" w:color="auto"/>
        <w:bottom w:val="none" w:sz="0" w:space="0" w:color="auto"/>
        <w:right w:val="none" w:sz="0" w:space="0" w:color="auto"/>
      </w:divBdr>
    </w:div>
    <w:div w:id="1168638283">
      <w:bodyDiv w:val="1"/>
      <w:marLeft w:val="0"/>
      <w:marRight w:val="0"/>
      <w:marTop w:val="0"/>
      <w:marBottom w:val="0"/>
      <w:divBdr>
        <w:top w:val="none" w:sz="0" w:space="0" w:color="auto"/>
        <w:left w:val="none" w:sz="0" w:space="0" w:color="auto"/>
        <w:bottom w:val="none" w:sz="0" w:space="0" w:color="auto"/>
        <w:right w:val="none" w:sz="0" w:space="0" w:color="auto"/>
      </w:divBdr>
    </w:div>
    <w:div w:id="1302734491">
      <w:bodyDiv w:val="1"/>
      <w:marLeft w:val="0"/>
      <w:marRight w:val="0"/>
      <w:marTop w:val="0"/>
      <w:marBottom w:val="0"/>
      <w:divBdr>
        <w:top w:val="none" w:sz="0" w:space="0" w:color="auto"/>
        <w:left w:val="none" w:sz="0" w:space="0" w:color="auto"/>
        <w:bottom w:val="none" w:sz="0" w:space="0" w:color="auto"/>
        <w:right w:val="none" w:sz="0" w:space="0" w:color="auto"/>
      </w:divBdr>
      <w:divsChild>
        <w:div w:id="722632064">
          <w:marLeft w:val="0"/>
          <w:marRight w:val="0"/>
          <w:marTop w:val="0"/>
          <w:marBottom w:val="0"/>
          <w:divBdr>
            <w:top w:val="none" w:sz="0" w:space="0" w:color="auto"/>
            <w:left w:val="none" w:sz="0" w:space="0" w:color="auto"/>
            <w:bottom w:val="none" w:sz="0" w:space="0" w:color="auto"/>
            <w:right w:val="none" w:sz="0" w:space="0" w:color="auto"/>
          </w:divBdr>
          <w:divsChild>
            <w:div w:id="562178485">
              <w:marLeft w:val="0"/>
              <w:marRight w:val="0"/>
              <w:marTop w:val="120"/>
              <w:marBottom w:val="0"/>
              <w:divBdr>
                <w:top w:val="none" w:sz="0" w:space="0" w:color="auto"/>
                <w:left w:val="none" w:sz="0" w:space="0" w:color="auto"/>
                <w:bottom w:val="single" w:sz="6" w:space="0" w:color="DDDDDD"/>
                <w:right w:val="none" w:sz="0" w:space="0" w:color="auto"/>
              </w:divBdr>
              <w:divsChild>
                <w:div w:id="1038429528">
                  <w:marLeft w:val="0"/>
                  <w:marRight w:val="0"/>
                  <w:marTop w:val="0"/>
                  <w:marBottom w:val="0"/>
                  <w:divBdr>
                    <w:top w:val="none" w:sz="0" w:space="0" w:color="auto"/>
                    <w:left w:val="none" w:sz="0" w:space="0" w:color="auto"/>
                    <w:bottom w:val="none" w:sz="0" w:space="0" w:color="auto"/>
                    <w:right w:val="none" w:sz="0" w:space="0" w:color="auto"/>
                  </w:divBdr>
                  <w:divsChild>
                    <w:div w:id="1482193443">
                      <w:marLeft w:val="375"/>
                      <w:marRight w:val="0"/>
                      <w:marTop w:val="0"/>
                      <w:marBottom w:val="0"/>
                      <w:divBdr>
                        <w:top w:val="none" w:sz="0" w:space="0" w:color="auto"/>
                        <w:left w:val="none" w:sz="0" w:space="0" w:color="auto"/>
                        <w:bottom w:val="none" w:sz="0" w:space="0" w:color="auto"/>
                        <w:right w:val="none" w:sz="0" w:space="0" w:color="auto"/>
                      </w:divBdr>
                      <w:divsChild>
                        <w:div w:id="64228285">
                          <w:marLeft w:val="75"/>
                          <w:marRight w:val="150"/>
                          <w:marTop w:val="0"/>
                          <w:marBottom w:val="450"/>
                          <w:divBdr>
                            <w:top w:val="none" w:sz="0" w:space="0" w:color="auto"/>
                            <w:left w:val="none" w:sz="0" w:space="0" w:color="auto"/>
                            <w:bottom w:val="none" w:sz="0" w:space="0" w:color="auto"/>
                            <w:right w:val="none" w:sz="0" w:space="0" w:color="auto"/>
                          </w:divBdr>
                          <w:divsChild>
                            <w:div w:id="20947408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540107">
      <w:bodyDiv w:val="1"/>
      <w:marLeft w:val="0"/>
      <w:marRight w:val="0"/>
      <w:marTop w:val="0"/>
      <w:marBottom w:val="0"/>
      <w:divBdr>
        <w:top w:val="none" w:sz="0" w:space="0" w:color="auto"/>
        <w:left w:val="none" w:sz="0" w:space="0" w:color="auto"/>
        <w:bottom w:val="none" w:sz="0" w:space="0" w:color="auto"/>
        <w:right w:val="none" w:sz="0" w:space="0" w:color="auto"/>
      </w:divBdr>
      <w:divsChild>
        <w:div w:id="1762607911">
          <w:marLeft w:val="0"/>
          <w:marRight w:val="0"/>
          <w:marTop w:val="0"/>
          <w:marBottom w:val="0"/>
          <w:divBdr>
            <w:top w:val="none" w:sz="0" w:space="0" w:color="auto"/>
            <w:left w:val="none" w:sz="0" w:space="0" w:color="auto"/>
            <w:bottom w:val="none" w:sz="0" w:space="0" w:color="auto"/>
            <w:right w:val="none" w:sz="0" w:space="0" w:color="auto"/>
          </w:divBdr>
          <w:divsChild>
            <w:div w:id="1204488752">
              <w:marLeft w:val="0"/>
              <w:marRight w:val="0"/>
              <w:marTop w:val="120"/>
              <w:marBottom w:val="0"/>
              <w:divBdr>
                <w:top w:val="none" w:sz="0" w:space="0" w:color="auto"/>
                <w:left w:val="none" w:sz="0" w:space="0" w:color="auto"/>
                <w:bottom w:val="single" w:sz="6" w:space="0" w:color="DDDDDD"/>
                <w:right w:val="none" w:sz="0" w:space="0" w:color="auto"/>
              </w:divBdr>
              <w:divsChild>
                <w:div w:id="629283020">
                  <w:marLeft w:val="0"/>
                  <w:marRight w:val="0"/>
                  <w:marTop w:val="0"/>
                  <w:marBottom w:val="0"/>
                  <w:divBdr>
                    <w:top w:val="none" w:sz="0" w:space="0" w:color="auto"/>
                    <w:left w:val="none" w:sz="0" w:space="0" w:color="auto"/>
                    <w:bottom w:val="none" w:sz="0" w:space="0" w:color="auto"/>
                    <w:right w:val="none" w:sz="0" w:space="0" w:color="auto"/>
                  </w:divBdr>
                  <w:divsChild>
                    <w:div w:id="410784543">
                      <w:marLeft w:val="375"/>
                      <w:marRight w:val="0"/>
                      <w:marTop w:val="0"/>
                      <w:marBottom w:val="0"/>
                      <w:divBdr>
                        <w:top w:val="none" w:sz="0" w:space="0" w:color="auto"/>
                        <w:left w:val="none" w:sz="0" w:space="0" w:color="auto"/>
                        <w:bottom w:val="none" w:sz="0" w:space="0" w:color="auto"/>
                        <w:right w:val="none" w:sz="0" w:space="0" w:color="auto"/>
                      </w:divBdr>
                      <w:divsChild>
                        <w:div w:id="1784499633">
                          <w:marLeft w:val="75"/>
                          <w:marRight w:val="150"/>
                          <w:marTop w:val="0"/>
                          <w:marBottom w:val="450"/>
                          <w:divBdr>
                            <w:top w:val="none" w:sz="0" w:space="0" w:color="auto"/>
                            <w:left w:val="none" w:sz="0" w:space="0" w:color="auto"/>
                            <w:bottom w:val="none" w:sz="0" w:space="0" w:color="auto"/>
                            <w:right w:val="none" w:sz="0" w:space="0" w:color="auto"/>
                          </w:divBdr>
                          <w:divsChild>
                            <w:div w:id="1941721183">
                              <w:marLeft w:val="0"/>
                              <w:marRight w:val="0"/>
                              <w:marTop w:val="0"/>
                              <w:marBottom w:val="0"/>
                              <w:divBdr>
                                <w:top w:val="none" w:sz="0" w:space="0" w:color="auto"/>
                                <w:left w:val="none" w:sz="0" w:space="0" w:color="auto"/>
                                <w:bottom w:val="none" w:sz="0" w:space="0" w:color="auto"/>
                                <w:right w:val="none" w:sz="0" w:space="0" w:color="auto"/>
                              </w:divBdr>
                            </w:div>
                            <w:div w:id="18893408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23030">
      <w:bodyDiv w:val="1"/>
      <w:marLeft w:val="0"/>
      <w:marRight w:val="0"/>
      <w:marTop w:val="0"/>
      <w:marBottom w:val="0"/>
      <w:divBdr>
        <w:top w:val="none" w:sz="0" w:space="0" w:color="auto"/>
        <w:left w:val="none" w:sz="0" w:space="0" w:color="auto"/>
        <w:bottom w:val="none" w:sz="0" w:space="0" w:color="auto"/>
        <w:right w:val="none" w:sz="0" w:space="0" w:color="auto"/>
      </w:divBdr>
    </w:div>
    <w:div w:id="1651863853">
      <w:bodyDiv w:val="1"/>
      <w:marLeft w:val="0"/>
      <w:marRight w:val="0"/>
      <w:marTop w:val="0"/>
      <w:marBottom w:val="0"/>
      <w:divBdr>
        <w:top w:val="none" w:sz="0" w:space="0" w:color="auto"/>
        <w:left w:val="none" w:sz="0" w:space="0" w:color="auto"/>
        <w:bottom w:val="none" w:sz="0" w:space="0" w:color="auto"/>
        <w:right w:val="none" w:sz="0" w:space="0" w:color="auto"/>
      </w:divBdr>
    </w:div>
    <w:div w:id="1899710109">
      <w:bodyDiv w:val="1"/>
      <w:marLeft w:val="0"/>
      <w:marRight w:val="0"/>
      <w:marTop w:val="0"/>
      <w:marBottom w:val="0"/>
      <w:divBdr>
        <w:top w:val="none" w:sz="0" w:space="0" w:color="auto"/>
        <w:left w:val="none" w:sz="0" w:space="0" w:color="auto"/>
        <w:bottom w:val="none" w:sz="0" w:space="0" w:color="auto"/>
        <w:right w:val="none" w:sz="0" w:space="0" w:color="auto"/>
      </w:divBdr>
      <w:divsChild>
        <w:div w:id="1195730337">
          <w:marLeft w:val="0"/>
          <w:marRight w:val="0"/>
          <w:marTop w:val="0"/>
          <w:marBottom w:val="0"/>
          <w:divBdr>
            <w:top w:val="none" w:sz="0" w:space="0" w:color="auto"/>
            <w:left w:val="none" w:sz="0" w:space="0" w:color="auto"/>
            <w:bottom w:val="none" w:sz="0" w:space="0" w:color="auto"/>
            <w:right w:val="none" w:sz="0" w:space="0" w:color="auto"/>
          </w:divBdr>
          <w:divsChild>
            <w:div w:id="1646351187">
              <w:marLeft w:val="0"/>
              <w:marRight w:val="0"/>
              <w:marTop w:val="120"/>
              <w:marBottom w:val="0"/>
              <w:divBdr>
                <w:top w:val="none" w:sz="0" w:space="0" w:color="auto"/>
                <w:left w:val="none" w:sz="0" w:space="0" w:color="auto"/>
                <w:bottom w:val="single" w:sz="6" w:space="0" w:color="DDDDDD"/>
                <w:right w:val="none" w:sz="0" w:space="0" w:color="auto"/>
              </w:divBdr>
              <w:divsChild>
                <w:div w:id="867328963">
                  <w:marLeft w:val="0"/>
                  <w:marRight w:val="0"/>
                  <w:marTop w:val="0"/>
                  <w:marBottom w:val="0"/>
                  <w:divBdr>
                    <w:top w:val="none" w:sz="0" w:space="0" w:color="auto"/>
                    <w:left w:val="none" w:sz="0" w:space="0" w:color="auto"/>
                    <w:bottom w:val="none" w:sz="0" w:space="0" w:color="auto"/>
                    <w:right w:val="none" w:sz="0" w:space="0" w:color="auto"/>
                  </w:divBdr>
                  <w:divsChild>
                    <w:div w:id="56712787">
                      <w:marLeft w:val="375"/>
                      <w:marRight w:val="0"/>
                      <w:marTop w:val="0"/>
                      <w:marBottom w:val="0"/>
                      <w:divBdr>
                        <w:top w:val="none" w:sz="0" w:space="0" w:color="auto"/>
                        <w:left w:val="none" w:sz="0" w:space="0" w:color="auto"/>
                        <w:bottom w:val="none" w:sz="0" w:space="0" w:color="auto"/>
                        <w:right w:val="none" w:sz="0" w:space="0" w:color="auto"/>
                      </w:divBdr>
                      <w:divsChild>
                        <w:div w:id="539634104">
                          <w:marLeft w:val="75"/>
                          <w:marRight w:val="150"/>
                          <w:marTop w:val="0"/>
                          <w:marBottom w:val="450"/>
                          <w:divBdr>
                            <w:top w:val="none" w:sz="0" w:space="0" w:color="auto"/>
                            <w:left w:val="none" w:sz="0" w:space="0" w:color="auto"/>
                            <w:bottom w:val="none" w:sz="0" w:space="0" w:color="auto"/>
                            <w:right w:val="none" w:sz="0" w:space="0" w:color="auto"/>
                          </w:divBdr>
                          <w:divsChild>
                            <w:div w:id="407075714">
                              <w:marLeft w:val="0"/>
                              <w:marRight w:val="0"/>
                              <w:marTop w:val="0"/>
                              <w:marBottom w:val="0"/>
                              <w:divBdr>
                                <w:top w:val="none" w:sz="0" w:space="0" w:color="auto"/>
                                <w:left w:val="none" w:sz="0" w:space="0" w:color="auto"/>
                                <w:bottom w:val="none" w:sz="0" w:space="0" w:color="auto"/>
                                <w:right w:val="none" w:sz="0" w:space="0" w:color="auto"/>
                              </w:divBdr>
                            </w:div>
                            <w:div w:id="16915656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9A5B0-23BD-4417-BD27-0F04326E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Pages>
  <Words>476</Words>
  <Characters>2718</Characters>
  <Application>Microsoft Office Word</Application>
  <DocSecurity>0</DocSecurity>
  <Lines>22</Lines>
  <Paragraphs>6</Paragraphs>
  <ScaleCrop>false</ScaleCrop>
  <Company>P R C</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yanying</dc:creator>
  <cp:lastModifiedBy>liuj</cp:lastModifiedBy>
  <cp:revision>186</cp:revision>
  <dcterms:created xsi:type="dcterms:W3CDTF">2017-02-06T06:30:00Z</dcterms:created>
  <dcterms:modified xsi:type="dcterms:W3CDTF">2017-09-14T02:30:00Z</dcterms:modified>
</cp:coreProperties>
</file>