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F8" w:rsidRPr="00073F83" w:rsidRDefault="00A876B5" w:rsidP="007B1A3D">
      <w:pPr>
        <w:pStyle w:val="font14"/>
        <w:jc w:val="center"/>
        <w:rPr>
          <w:rFonts w:ascii="黑体" w:eastAsia="黑体" w:hAnsi="黑体"/>
          <w:sz w:val="32"/>
          <w:szCs w:val="32"/>
        </w:rPr>
      </w:pPr>
      <w:r w:rsidRPr="00073F83">
        <w:rPr>
          <w:rStyle w:val="a5"/>
          <w:rFonts w:ascii="黑体" w:eastAsia="黑体" w:hAnsi="黑体" w:hint="eastAsia"/>
          <w:sz w:val="32"/>
          <w:szCs w:val="32"/>
        </w:rPr>
        <w:t>华商</w:t>
      </w:r>
      <w:r w:rsidR="00D505F8" w:rsidRPr="00073F83">
        <w:rPr>
          <w:rStyle w:val="a5"/>
          <w:rFonts w:ascii="黑体" w:eastAsia="黑体" w:hAnsi="黑体" w:hint="eastAsia"/>
          <w:sz w:val="32"/>
          <w:szCs w:val="32"/>
        </w:rPr>
        <w:t>基金管理有限公司关于</w:t>
      </w:r>
      <w:r w:rsidR="007B1A3D" w:rsidRPr="00073F83">
        <w:rPr>
          <w:rFonts w:ascii="黑体" w:eastAsia="黑体" w:hAnsi="黑体" w:hint="eastAsia"/>
          <w:b/>
          <w:bCs/>
          <w:sz w:val="32"/>
          <w:szCs w:val="32"/>
        </w:rPr>
        <w:t>华商润丰灵活配置混合型证券投资基金</w:t>
      </w:r>
      <w:r w:rsidR="00F13039">
        <w:rPr>
          <w:rFonts w:ascii="黑体" w:eastAsia="黑体" w:hAnsi="黑体" w:hint="eastAsia"/>
          <w:b/>
          <w:bCs/>
          <w:sz w:val="32"/>
          <w:szCs w:val="32"/>
        </w:rPr>
        <w:t>参加天利宝</w:t>
      </w:r>
      <w:r w:rsidR="007B1A3D" w:rsidRPr="00073F83">
        <w:rPr>
          <w:rFonts w:ascii="黑体" w:eastAsia="黑体" w:hAnsi="黑体" w:hint="eastAsia"/>
          <w:b/>
          <w:bCs/>
          <w:sz w:val="32"/>
          <w:szCs w:val="32"/>
        </w:rPr>
        <w:t>赎回转认购</w:t>
      </w:r>
      <w:r w:rsidR="00F13039">
        <w:rPr>
          <w:rFonts w:ascii="黑体" w:eastAsia="黑体" w:hAnsi="黑体" w:hint="eastAsia"/>
          <w:b/>
          <w:bCs/>
          <w:sz w:val="32"/>
          <w:szCs w:val="32"/>
        </w:rPr>
        <w:t>业务并进行</w:t>
      </w:r>
      <w:r w:rsidR="00D505F8" w:rsidRPr="00073F83">
        <w:rPr>
          <w:rStyle w:val="a5"/>
          <w:rFonts w:ascii="黑体" w:eastAsia="黑体" w:hAnsi="黑体" w:hint="eastAsia"/>
          <w:sz w:val="32"/>
          <w:szCs w:val="32"/>
        </w:rPr>
        <w:t>费率优惠的公告</w:t>
      </w:r>
    </w:p>
    <w:p w:rsidR="00742289" w:rsidRDefault="00742289" w:rsidP="00EA2FEF">
      <w:pPr>
        <w:widowControl/>
        <w:shd w:val="solid" w:color="FFFFFF" w:fill="auto"/>
        <w:spacing w:afterLines="100" w:line="360" w:lineRule="auto"/>
        <w:ind w:firstLine="420"/>
        <w:jc w:val="left"/>
        <w:outlineLvl w:val="0"/>
        <w:rPr>
          <w:rFonts w:ascii="仿宋_GB2312" w:eastAsia="仿宋_GB2312" w:hAnsiTheme="minorEastAsia" w:cs="宋体"/>
          <w:kern w:val="0"/>
          <w:sz w:val="28"/>
          <w:szCs w:val="28"/>
          <w:shd w:val="clear" w:color="auto" w:fill="FFFFFF"/>
        </w:rPr>
      </w:pPr>
    </w:p>
    <w:p w:rsidR="00742289" w:rsidRDefault="006A4EE1" w:rsidP="00EA2FEF">
      <w:pPr>
        <w:widowControl/>
        <w:shd w:val="solid" w:color="FFFFFF" w:fill="auto"/>
        <w:spacing w:afterLines="100" w:line="360" w:lineRule="auto"/>
        <w:ind w:firstLine="420"/>
        <w:jc w:val="left"/>
        <w:outlineLvl w:val="0"/>
        <w:rPr>
          <w:rFonts w:ascii="仿宋_GB2312" w:eastAsia="仿宋_GB2312" w:hAnsiTheme="minorEastAsia" w:cs="宋体"/>
          <w:b/>
          <w:bCs/>
          <w:color w:val="000000"/>
          <w:kern w:val="0"/>
          <w:sz w:val="28"/>
          <w:szCs w:val="28"/>
          <w:shd w:val="clear" w:color="auto" w:fill="FFFFFF"/>
        </w:rPr>
      </w:pPr>
      <w:r w:rsidRPr="00073F83">
        <w:rPr>
          <w:rFonts w:ascii="仿宋_GB2312" w:eastAsia="仿宋_GB2312" w:hAnsiTheme="minorEastAsia" w:cs="宋体" w:hint="eastAsia"/>
          <w:kern w:val="0"/>
          <w:sz w:val="28"/>
          <w:szCs w:val="28"/>
          <w:shd w:val="clear" w:color="auto" w:fill="FFFFFF"/>
        </w:rPr>
        <w:t>为了</w:t>
      </w:r>
      <w:r w:rsidRPr="00073F83">
        <w:rPr>
          <w:rFonts w:ascii="仿宋_GB2312" w:eastAsia="仿宋_GB2312" w:hAnsiTheme="minorEastAsia" w:cs="宋体" w:hint="eastAsia"/>
          <w:color w:val="000000"/>
          <w:kern w:val="0"/>
          <w:sz w:val="28"/>
          <w:szCs w:val="28"/>
          <w:shd w:val="clear" w:color="auto" w:fill="FFFFFF"/>
        </w:rPr>
        <w:t>更好的满足投资者的理财需求，</w:t>
      </w:r>
      <w:r w:rsidR="00F27088" w:rsidRPr="00073F83">
        <w:rPr>
          <w:rFonts w:ascii="仿宋_GB2312" w:eastAsia="仿宋_GB2312" w:hAnsiTheme="minorEastAsia" w:cs="宋体" w:hint="eastAsia"/>
          <w:color w:val="000000"/>
          <w:kern w:val="0"/>
          <w:sz w:val="28"/>
          <w:szCs w:val="28"/>
          <w:shd w:val="clear" w:color="auto" w:fill="FFFFFF"/>
        </w:rPr>
        <w:t>华商</w:t>
      </w:r>
      <w:r w:rsidRPr="00073F83">
        <w:rPr>
          <w:rFonts w:ascii="仿宋_GB2312" w:eastAsia="仿宋_GB2312" w:hAnsiTheme="minorEastAsia" w:cs="宋体" w:hint="eastAsia"/>
          <w:color w:val="000000"/>
          <w:kern w:val="0"/>
          <w:sz w:val="28"/>
          <w:szCs w:val="28"/>
          <w:shd w:val="clear" w:color="auto" w:fill="FFFFFF"/>
        </w:rPr>
        <w:t>基金管理有限公司(以下简称</w:t>
      </w:r>
      <w:r w:rsidR="0070083A" w:rsidRPr="00073F83">
        <w:rPr>
          <w:rFonts w:ascii="仿宋_GB2312" w:eastAsia="仿宋_GB2312" w:hAnsiTheme="minorEastAsia" w:cs="宋体" w:hint="eastAsia"/>
          <w:color w:val="000000"/>
          <w:kern w:val="0"/>
          <w:sz w:val="28"/>
          <w:szCs w:val="28"/>
          <w:shd w:val="clear" w:color="auto" w:fill="FFFFFF"/>
        </w:rPr>
        <w:t>“</w:t>
      </w:r>
      <w:r w:rsidRPr="00073F83">
        <w:rPr>
          <w:rFonts w:ascii="仿宋_GB2312" w:eastAsia="仿宋_GB2312" w:hAnsiTheme="minorEastAsia" w:cs="宋体" w:hint="eastAsia"/>
          <w:color w:val="000000"/>
          <w:kern w:val="0"/>
          <w:sz w:val="28"/>
          <w:szCs w:val="28"/>
          <w:shd w:val="clear" w:color="auto" w:fill="FFFFFF"/>
        </w:rPr>
        <w:t>本公司</w:t>
      </w:r>
      <w:r w:rsidR="0070083A" w:rsidRPr="00073F83">
        <w:rPr>
          <w:rFonts w:ascii="仿宋_GB2312" w:eastAsia="仿宋_GB2312" w:hAnsiTheme="minorEastAsia" w:cs="宋体" w:hint="eastAsia"/>
          <w:color w:val="000000"/>
          <w:kern w:val="0"/>
          <w:sz w:val="28"/>
          <w:szCs w:val="28"/>
          <w:shd w:val="clear" w:color="auto" w:fill="FFFFFF"/>
        </w:rPr>
        <w:t>”</w:t>
      </w:r>
      <w:r w:rsidRPr="00073F83">
        <w:rPr>
          <w:rFonts w:ascii="仿宋_GB2312" w:eastAsia="仿宋_GB2312" w:hAnsiTheme="minorEastAsia" w:cs="宋体" w:hint="eastAsia"/>
          <w:color w:val="000000"/>
          <w:kern w:val="0"/>
          <w:sz w:val="28"/>
          <w:szCs w:val="28"/>
          <w:shd w:val="clear" w:color="auto" w:fill="FFFFFF"/>
        </w:rPr>
        <w:t>)决定</w:t>
      </w:r>
      <w:r w:rsidR="00CA0138" w:rsidRPr="00073F83">
        <w:rPr>
          <w:rFonts w:ascii="仿宋_GB2312" w:eastAsia="仿宋_GB2312" w:hAnsiTheme="minorEastAsia" w:cs="宋体" w:hint="eastAsia"/>
          <w:color w:val="000000"/>
          <w:kern w:val="0"/>
          <w:sz w:val="28"/>
          <w:szCs w:val="28"/>
          <w:shd w:val="clear" w:color="auto" w:fill="FFFFFF"/>
        </w:rPr>
        <w:t>自</w:t>
      </w:r>
      <w:r w:rsidR="00CA0138" w:rsidRPr="00073F83">
        <w:rPr>
          <w:rFonts w:ascii="仿宋_GB2312" w:eastAsia="仿宋_GB2312" w:hAnsiTheme="minorEastAsia" w:cs="宋体" w:hint="eastAsia"/>
          <w:kern w:val="0"/>
          <w:sz w:val="28"/>
          <w:szCs w:val="28"/>
        </w:rPr>
        <w:t>2016年12月2日</w:t>
      </w:r>
      <w:r w:rsidR="007B1A3D" w:rsidRPr="00073F83">
        <w:rPr>
          <w:rFonts w:ascii="仿宋_GB2312" w:eastAsia="仿宋_GB2312" w:hAnsiTheme="minorEastAsia" w:cs="宋体" w:hint="eastAsia"/>
          <w:kern w:val="0"/>
          <w:sz w:val="28"/>
          <w:szCs w:val="28"/>
        </w:rPr>
        <w:t>至2016年12月23日15 时</w:t>
      </w:r>
      <w:r w:rsidR="00CA0138" w:rsidRPr="00073F83">
        <w:rPr>
          <w:rFonts w:ascii="仿宋_GB2312" w:eastAsia="仿宋_GB2312" w:hAnsiTheme="minorEastAsia" w:cs="宋体" w:hint="eastAsia"/>
          <w:kern w:val="0"/>
          <w:sz w:val="28"/>
          <w:szCs w:val="28"/>
        </w:rPr>
        <w:t>，</w:t>
      </w:r>
      <w:r w:rsidRPr="00073F83">
        <w:rPr>
          <w:rFonts w:ascii="仿宋_GB2312" w:eastAsia="仿宋_GB2312" w:hAnsiTheme="minorEastAsia" w:cs="宋体" w:hint="eastAsia"/>
          <w:color w:val="000000"/>
          <w:kern w:val="0"/>
          <w:sz w:val="28"/>
          <w:szCs w:val="28"/>
          <w:shd w:val="clear" w:color="auto" w:fill="FFFFFF"/>
        </w:rPr>
        <w:t>对</w:t>
      </w:r>
      <w:r w:rsidR="00643DE9" w:rsidRPr="00073F83">
        <w:rPr>
          <w:rFonts w:ascii="仿宋_GB2312" w:eastAsia="仿宋_GB2312" w:hAnsiTheme="minorEastAsia" w:cs="宋体" w:hint="eastAsia"/>
          <w:color w:val="000000"/>
          <w:kern w:val="0"/>
          <w:sz w:val="28"/>
          <w:szCs w:val="28"/>
          <w:shd w:val="clear" w:color="auto" w:fill="FFFFFF"/>
        </w:rPr>
        <w:t>使用天利宝</w:t>
      </w:r>
      <w:r w:rsidR="00F13039">
        <w:rPr>
          <w:rFonts w:ascii="仿宋_GB2312" w:eastAsia="仿宋_GB2312" w:hAnsiTheme="minorEastAsia" w:cs="宋体" w:hint="eastAsia"/>
          <w:color w:val="000000"/>
          <w:kern w:val="0"/>
          <w:sz w:val="28"/>
          <w:szCs w:val="28"/>
          <w:shd w:val="clear" w:color="auto" w:fill="FFFFFF"/>
        </w:rPr>
        <w:t>赎回转</w:t>
      </w:r>
      <w:r w:rsidR="00643DE9" w:rsidRPr="00073F83">
        <w:rPr>
          <w:rFonts w:ascii="仿宋_GB2312" w:eastAsia="仿宋_GB2312" w:hAnsiTheme="minorEastAsia" w:cs="宋体" w:hint="eastAsia"/>
          <w:color w:val="000000"/>
          <w:kern w:val="0"/>
          <w:sz w:val="28"/>
          <w:szCs w:val="28"/>
          <w:shd w:val="clear" w:color="auto" w:fill="FFFFFF"/>
        </w:rPr>
        <w:t>认购</w:t>
      </w:r>
      <w:r w:rsidR="00F13039">
        <w:rPr>
          <w:rFonts w:ascii="仿宋_GB2312" w:eastAsia="仿宋_GB2312" w:hAnsiTheme="minorEastAsia" w:cs="宋体" w:hint="eastAsia"/>
          <w:color w:val="000000"/>
          <w:kern w:val="0"/>
          <w:sz w:val="28"/>
          <w:szCs w:val="28"/>
          <w:shd w:val="clear" w:color="auto" w:fill="FFFFFF"/>
        </w:rPr>
        <w:t>业务，认购</w:t>
      </w:r>
      <w:r w:rsidR="00CA0138" w:rsidRPr="00073F83">
        <w:rPr>
          <w:rFonts w:ascii="仿宋_GB2312" w:eastAsia="仿宋_GB2312" w:hAnsiTheme="minorEastAsia" w:cs="宋体" w:hint="eastAsia"/>
          <w:color w:val="000000"/>
          <w:kern w:val="0"/>
          <w:sz w:val="28"/>
          <w:szCs w:val="28"/>
          <w:shd w:val="clear" w:color="auto" w:fill="FFFFFF"/>
        </w:rPr>
        <w:t>华商润丰灵活配置混合型证券投资基金（以下简称“本基金”）</w:t>
      </w:r>
      <w:r w:rsidR="00C73B7D" w:rsidRPr="00073F83">
        <w:rPr>
          <w:rFonts w:ascii="仿宋_GB2312" w:eastAsia="仿宋_GB2312" w:hAnsiTheme="minorEastAsia" w:cs="宋体" w:hint="eastAsia"/>
          <w:color w:val="000000"/>
          <w:kern w:val="0"/>
          <w:sz w:val="28"/>
          <w:szCs w:val="28"/>
          <w:shd w:val="clear" w:color="auto" w:fill="FFFFFF"/>
        </w:rPr>
        <w:t>的投资者</w:t>
      </w:r>
      <w:r w:rsidRPr="00073F83">
        <w:rPr>
          <w:rFonts w:ascii="仿宋_GB2312" w:eastAsia="仿宋_GB2312" w:hAnsiTheme="minorEastAsia" w:cs="宋体" w:hint="eastAsia"/>
          <w:color w:val="000000"/>
          <w:kern w:val="0"/>
          <w:sz w:val="28"/>
          <w:szCs w:val="28"/>
          <w:shd w:val="clear" w:color="auto" w:fill="FFFFFF"/>
        </w:rPr>
        <w:t>实行</w:t>
      </w:r>
      <w:r w:rsidR="00C73B7D" w:rsidRPr="00073F83">
        <w:rPr>
          <w:rFonts w:ascii="仿宋_GB2312" w:eastAsia="仿宋_GB2312" w:hAnsiTheme="minorEastAsia" w:cs="宋体" w:hint="eastAsia"/>
          <w:color w:val="000000"/>
          <w:kern w:val="0"/>
          <w:sz w:val="28"/>
          <w:szCs w:val="28"/>
          <w:shd w:val="clear" w:color="auto" w:fill="FFFFFF"/>
        </w:rPr>
        <w:t>认购费率</w:t>
      </w:r>
      <w:r w:rsidR="00643DE9" w:rsidRPr="00073F83">
        <w:rPr>
          <w:rFonts w:ascii="仿宋_GB2312" w:eastAsia="仿宋_GB2312" w:hAnsiTheme="minorEastAsia" w:cs="宋体" w:hint="eastAsia"/>
          <w:color w:val="000000"/>
          <w:kern w:val="0"/>
          <w:sz w:val="28"/>
          <w:szCs w:val="28"/>
          <w:shd w:val="clear" w:color="auto" w:fill="FFFFFF"/>
        </w:rPr>
        <w:t>1折</w:t>
      </w:r>
      <w:r w:rsidRPr="00073F83">
        <w:rPr>
          <w:rFonts w:ascii="仿宋_GB2312" w:eastAsia="仿宋_GB2312" w:hAnsiTheme="minorEastAsia" w:cs="宋体" w:hint="eastAsia"/>
          <w:color w:val="000000"/>
          <w:kern w:val="0"/>
          <w:sz w:val="28"/>
          <w:szCs w:val="28"/>
          <w:shd w:val="clear" w:color="auto" w:fill="FFFFFF"/>
        </w:rPr>
        <w:t>优惠</w:t>
      </w:r>
      <w:r w:rsidR="00C73B7D" w:rsidRPr="00073F83">
        <w:rPr>
          <w:rFonts w:ascii="仿宋_GB2312" w:eastAsia="仿宋_GB2312" w:hAnsiTheme="minorEastAsia" w:cs="宋体" w:hint="eastAsia"/>
          <w:color w:val="000000"/>
          <w:kern w:val="0"/>
          <w:sz w:val="28"/>
          <w:szCs w:val="28"/>
          <w:shd w:val="clear" w:color="auto" w:fill="FFFFFF"/>
        </w:rPr>
        <w:t>，</w:t>
      </w:r>
      <w:r w:rsidRPr="00073F83">
        <w:rPr>
          <w:rFonts w:ascii="仿宋_GB2312" w:eastAsia="仿宋_GB2312" w:hAnsiTheme="minorEastAsia" w:cs="宋体" w:hint="eastAsia"/>
          <w:color w:val="000000"/>
          <w:kern w:val="0"/>
          <w:sz w:val="28"/>
          <w:szCs w:val="28"/>
          <w:shd w:val="clear" w:color="auto" w:fill="FFFFFF"/>
        </w:rPr>
        <w:t>现将有关事项公告如下：</w:t>
      </w:r>
    </w:p>
    <w:p w:rsidR="006A4EE1" w:rsidRPr="00073F83" w:rsidRDefault="006A4EE1" w:rsidP="002108F5">
      <w:pPr>
        <w:pStyle w:val="aa"/>
        <w:numPr>
          <w:ilvl w:val="0"/>
          <w:numId w:val="1"/>
        </w:numPr>
        <w:spacing w:line="360" w:lineRule="auto"/>
        <w:ind w:left="993" w:hanging="567"/>
        <w:rPr>
          <w:rFonts w:ascii="仿宋_GB2312" w:eastAsia="仿宋_GB2312" w:hAnsiTheme="minorEastAsia"/>
          <w:b/>
          <w:bCs/>
          <w:sz w:val="28"/>
          <w:szCs w:val="28"/>
        </w:rPr>
      </w:pPr>
      <w:r w:rsidRPr="00073F83">
        <w:rPr>
          <w:rFonts w:ascii="仿宋_GB2312" w:eastAsia="仿宋_GB2312" w:hAnsiTheme="minorEastAsia" w:hint="eastAsia"/>
          <w:b/>
          <w:bCs/>
          <w:sz w:val="28"/>
          <w:szCs w:val="28"/>
        </w:rPr>
        <w:t>适用范围</w:t>
      </w:r>
    </w:p>
    <w:p w:rsidR="005D1041" w:rsidRPr="00073F83" w:rsidRDefault="006A4EE1"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1、适用基金</w:t>
      </w:r>
    </w:p>
    <w:p w:rsidR="005D1041" w:rsidRPr="00073F83" w:rsidRDefault="007B1A3D"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本次网上直销系统费率优惠活动仅适用于赎回华商现金增利货币基金A类（基金代码：630012）转认购本公司旗下华商润丰灵活配置混合型证券投资基金（基金代码003598）</w:t>
      </w:r>
      <w:r w:rsidR="005B4065" w:rsidRPr="00073F83">
        <w:rPr>
          <w:rFonts w:ascii="仿宋_GB2312" w:eastAsia="仿宋_GB2312" w:hint="eastAsia"/>
          <w:sz w:val="28"/>
          <w:szCs w:val="28"/>
        </w:rPr>
        <w:t>。</w:t>
      </w:r>
    </w:p>
    <w:p w:rsidR="005D1041" w:rsidRPr="00073F83" w:rsidRDefault="006A4EE1"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2、适用对象及渠道</w:t>
      </w:r>
    </w:p>
    <w:p w:rsidR="000F3B70" w:rsidRPr="00073F83" w:rsidRDefault="006A4EE1"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本次认购费率优惠仅对个人投资者通过本公司网上直销系统</w:t>
      </w:r>
      <w:r w:rsidR="00C73B7D" w:rsidRPr="00073F83">
        <w:rPr>
          <w:rFonts w:ascii="仿宋_GB2312" w:eastAsia="仿宋_GB2312" w:hint="eastAsia"/>
          <w:sz w:val="28"/>
          <w:szCs w:val="28"/>
        </w:rPr>
        <w:t>使用天利宝</w:t>
      </w:r>
      <w:r w:rsidR="00BB2413" w:rsidRPr="00073F83">
        <w:rPr>
          <w:rFonts w:ascii="仿宋_GB2312" w:eastAsia="仿宋_GB2312" w:hint="eastAsia"/>
          <w:sz w:val="28"/>
          <w:szCs w:val="28"/>
        </w:rPr>
        <w:t>办理本基金</w:t>
      </w:r>
      <w:r w:rsidRPr="00073F83">
        <w:rPr>
          <w:rFonts w:ascii="仿宋_GB2312" w:eastAsia="仿宋_GB2312" w:hint="eastAsia"/>
          <w:sz w:val="28"/>
          <w:szCs w:val="28"/>
        </w:rPr>
        <w:t>的认购申请有效。</w:t>
      </w:r>
    </w:p>
    <w:p w:rsidR="009869DE" w:rsidRPr="00073F83" w:rsidRDefault="00B24001"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3、</w:t>
      </w:r>
      <w:r w:rsidR="00BB2413" w:rsidRPr="00073F83">
        <w:rPr>
          <w:rFonts w:ascii="仿宋_GB2312" w:eastAsia="仿宋_GB2312" w:hint="eastAsia"/>
          <w:sz w:val="28"/>
          <w:szCs w:val="28"/>
        </w:rPr>
        <w:t>优惠活动期间</w:t>
      </w:r>
      <w:r w:rsidRPr="00073F83">
        <w:rPr>
          <w:rFonts w:ascii="仿宋_GB2312" w:eastAsia="仿宋_GB2312" w:hint="eastAsia"/>
          <w:sz w:val="28"/>
          <w:szCs w:val="28"/>
        </w:rPr>
        <w:t>：</w:t>
      </w:r>
    </w:p>
    <w:p w:rsidR="005D1041" w:rsidRPr="00073F83" w:rsidRDefault="00CA0138"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2016年12月2</w:t>
      </w:r>
      <w:r w:rsidR="00657458" w:rsidRPr="00073F83">
        <w:rPr>
          <w:rFonts w:ascii="仿宋_GB2312" w:eastAsia="仿宋_GB2312" w:hint="eastAsia"/>
          <w:sz w:val="28"/>
          <w:szCs w:val="28"/>
        </w:rPr>
        <w:t>日起至2016年</w:t>
      </w:r>
      <w:r w:rsidR="006D3298" w:rsidRPr="00073F83">
        <w:rPr>
          <w:rFonts w:ascii="仿宋_GB2312" w:eastAsia="仿宋_GB2312" w:hint="eastAsia"/>
          <w:sz w:val="28"/>
          <w:szCs w:val="28"/>
        </w:rPr>
        <w:t>12</w:t>
      </w:r>
      <w:r w:rsidR="00657458" w:rsidRPr="00073F83">
        <w:rPr>
          <w:rFonts w:ascii="仿宋_GB2312" w:eastAsia="仿宋_GB2312" w:hint="eastAsia"/>
          <w:sz w:val="28"/>
          <w:szCs w:val="28"/>
        </w:rPr>
        <w:t>月2</w:t>
      </w:r>
      <w:r w:rsidR="006D3298" w:rsidRPr="00073F83">
        <w:rPr>
          <w:rFonts w:ascii="仿宋_GB2312" w:eastAsia="仿宋_GB2312" w:hint="eastAsia"/>
          <w:sz w:val="28"/>
          <w:szCs w:val="28"/>
        </w:rPr>
        <w:t>3</w:t>
      </w:r>
      <w:r w:rsidR="00657458" w:rsidRPr="00073F83">
        <w:rPr>
          <w:rFonts w:ascii="仿宋_GB2312" w:eastAsia="仿宋_GB2312" w:hint="eastAsia"/>
          <w:sz w:val="28"/>
          <w:szCs w:val="28"/>
        </w:rPr>
        <w:t>日</w:t>
      </w:r>
      <w:r w:rsidR="00A20A19" w:rsidRPr="00073F83">
        <w:rPr>
          <w:rFonts w:ascii="仿宋_GB2312" w:eastAsia="仿宋_GB2312" w:hint="eastAsia"/>
          <w:sz w:val="28"/>
          <w:szCs w:val="28"/>
        </w:rPr>
        <w:t>。</w:t>
      </w:r>
    </w:p>
    <w:p w:rsidR="009869DE" w:rsidRPr="00073F83" w:rsidRDefault="00B24001"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4、</w:t>
      </w:r>
      <w:r w:rsidR="006A4EE1" w:rsidRPr="00073F83">
        <w:rPr>
          <w:rFonts w:ascii="仿宋_GB2312" w:eastAsia="仿宋_GB2312" w:hint="eastAsia"/>
          <w:sz w:val="28"/>
          <w:szCs w:val="28"/>
        </w:rPr>
        <w:t>优惠费率</w:t>
      </w:r>
      <w:r w:rsidRPr="00073F83">
        <w:rPr>
          <w:rFonts w:ascii="仿宋_GB2312" w:eastAsia="仿宋_GB2312" w:hint="eastAsia"/>
          <w:sz w:val="28"/>
          <w:szCs w:val="28"/>
        </w:rPr>
        <w:t>：</w:t>
      </w:r>
    </w:p>
    <w:p w:rsidR="00FE2E5B" w:rsidRPr="00073F83" w:rsidRDefault="00FE2E5B"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个人投资者通过本公司</w:t>
      </w:r>
      <w:r w:rsidR="000B6D6D" w:rsidRPr="00073F83">
        <w:rPr>
          <w:rFonts w:ascii="仿宋_GB2312" w:eastAsia="仿宋_GB2312" w:hint="eastAsia"/>
          <w:sz w:val="28"/>
          <w:szCs w:val="28"/>
        </w:rPr>
        <w:t>网上直销系统</w:t>
      </w:r>
      <w:r w:rsidR="0021711E" w:rsidRPr="00073F83">
        <w:rPr>
          <w:rFonts w:ascii="仿宋_GB2312" w:eastAsia="仿宋_GB2312" w:hint="eastAsia"/>
          <w:sz w:val="28"/>
          <w:szCs w:val="28"/>
        </w:rPr>
        <w:t>（</w:t>
      </w:r>
      <w:r w:rsidR="006D3298" w:rsidRPr="00073F83">
        <w:rPr>
          <w:rFonts w:ascii="仿宋_GB2312" w:eastAsia="仿宋_GB2312" w:hint="eastAsia"/>
          <w:sz w:val="28"/>
          <w:szCs w:val="28"/>
        </w:rPr>
        <w:t>包括网上交易渠道、APP</w:t>
      </w:r>
      <w:r w:rsidR="006D3298" w:rsidRPr="00073F83">
        <w:rPr>
          <w:rFonts w:ascii="仿宋_GB2312" w:eastAsia="仿宋_GB2312" w:hint="eastAsia"/>
          <w:sz w:val="28"/>
          <w:szCs w:val="28"/>
        </w:rPr>
        <w:lastRenderedPageBreak/>
        <w:t>交易渠道</w:t>
      </w:r>
      <w:r w:rsidR="0021711E" w:rsidRPr="00073F83">
        <w:rPr>
          <w:rFonts w:ascii="仿宋_GB2312" w:eastAsia="仿宋_GB2312" w:hint="eastAsia"/>
          <w:sz w:val="28"/>
          <w:szCs w:val="28"/>
        </w:rPr>
        <w:t>）</w:t>
      </w:r>
      <w:r w:rsidR="00C73B7D" w:rsidRPr="00073F83">
        <w:rPr>
          <w:rFonts w:ascii="仿宋_GB2312" w:eastAsia="仿宋_GB2312" w:hint="eastAsia"/>
          <w:sz w:val="28"/>
          <w:szCs w:val="28"/>
        </w:rPr>
        <w:t>使用天利宝</w:t>
      </w:r>
      <w:r w:rsidRPr="00073F83">
        <w:rPr>
          <w:rFonts w:ascii="仿宋_GB2312" w:eastAsia="仿宋_GB2312" w:hint="eastAsia"/>
          <w:sz w:val="28"/>
          <w:szCs w:val="28"/>
        </w:rPr>
        <w:t>认购本基金</w:t>
      </w:r>
      <w:r w:rsidR="0037204E" w:rsidRPr="00073F83">
        <w:rPr>
          <w:rFonts w:ascii="仿宋_GB2312" w:eastAsia="仿宋_GB2312" w:hint="eastAsia"/>
          <w:sz w:val="28"/>
          <w:szCs w:val="28"/>
        </w:rPr>
        <w:t xml:space="preserve">适用的优惠费率如下： </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59"/>
        <w:gridCol w:w="4602"/>
        <w:gridCol w:w="18"/>
      </w:tblGrid>
      <w:tr w:rsidR="00FE2E5B" w:rsidRPr="00073F83" w:rsidTr="00F33C07">
        <w:trPr>
          <w:gridAfter w:val="1"/>
          <w:wAfter w:w="18" w:type="dxa"/>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073F83" w:rsidRDefault="009869DE" w:rsidP="00FE2E5B">
            <w:pPr>
              <w:widowControl/>
              <w:spacing w:line="345" w:lineRule="atLeast"/>
              <w:jc w:val="center"/>
              <w:rPr>
                <w:rFonts w:ascii="宋体" w:eastAsia="宋体" w:hAnsi="宋体" w:cs="宋体"/>
                <w:kern w:val="0"/>
                <w:szCs w:val="21"/>
              </w:rPr>
            </w:pPr>
            <w:r w:rsidRPr="00073F83">
              <w:rPr>
                <w:rFonts w:ascii="宋体" w:eastAsia="宋体" w:hAnsi="宋体" w:cs="宋体" w:hint="eastAsia"/>
                <w:kern w:val="0"/>
                <w:szCs w:val="21"/>
              </w:rPr>
              <w:t>认购金额M（元）</w:t>
            </w:r>
          </w:p>
          <w:p w:rsidR="00FE2E5B" w:rsidRPr="00073F83" w:rsidRDefault="009869DE" w:rsidP="00FE2E5B">
            <w:pPr>
              <w:widowControl/>
              <w:spacing w:line="345" w:lineRule="atLeast"/>
              <w:jc w:val="center"/>
              <w:rPr>
                <w:rFonts w:ascii="宋体" w:eastAsia="宋体" w:hAnsi="宋体" w:cs="宋体"/>
                <w:kern w:val="0"/>
                <w:szCs w:val="21"/>
              </w:rPr>
            </w:pPr>
            <w:r w:rsidRPr="00073F83">
              <w:rPr>
                <w:rFonts w:ascii="宋体" w:eastAsia="宋体" w:hAnsi="宋体" w:cs="宋体" w:hint="eastAsia"/>
                <w:kern w:val="0"/>
                <w:szCs w:val="21"/>
              </w:rPr>
              <w:t>（含费）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073F83" w:rsidRDefault="009869DE" w:rsidP="00FE2E5B">
            <w:pPr>
              <w:widowControl/>
              <w:spacing w:line="345" w:lineRule="atLeast"/>
              <w:jc w:val="center"/>
              <w:rPr>
                <w:rFonts w:ascii="宋体" w:eastAsia="宋体" w:hAnsi="宋体" w:cs="宋体"/>
                <w:kern w:val="0"/>
                <w:szCs w:val="21"/>
              </w:rPr>
            </w:pPr>
            <w:r w:rsidRPr="00073F83">
              <w:rPr>
                <w:rFonts w:ascii="宋体" w:eastAsia="宋体" w:hAnsi="宋体" w:cs="宋体" w:hint="eastAsia"/>
                <w:kern w:val="0"/>
                <w:szCs w:val="21"/>
              </w:rPr>
              <w:t>标准认购费率</w:t>
            </w:r>
          </w:p>
        </w:tc>
        <w:tc>
          <w:tcPr>
            <w:tcW w:w="4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073F83" w:rsidRDefault="00F33C07" w:rsidP="00582E5B">
            <w:pPr>
              <w:widowControl/>
              <w:spacing w:line="345" w:lineRule="atLeast"/>
              <w:jc w:val="center"/>
              <w:rPr>
                <w:rFonts w:ascii="宋体" w:eastAsia="宋体" w:hAnsi="宋体" w:cs="宋体"/>
                <w:kern w:val="0"/>
                <w:szCs w:val="21"/>
              </w:rPr>
            </w:pPr>
            <w:r w:rsidRPr="00073F83">
              <w:rPr>
                <w:rFonts w:ascii="宋体" w:eastAsia="宋体" w:hAnsi="宋体" w:cs="宋体" w:hint="eastAsia"/>
                <w:kern w:val="0"/>
                <w:szCs w:val="21"/>
              </w:rPr>
              <w:t>使用天利宝进行</w:t>
            </w:r>
            <w:r w:rsidR="009869DE" w:rsidRPr="00073F83">
              <w:rPr>
                <w:rFonts w:ascii="宋体" w:eastAsia="宋体" w:hAnsi="宋体" w:cs="宋体" w:hint="eastAsia"/>
                <w:kern w:val="0"/>
                <w:szCs w:val="21"/>
              </w:rPr>
              <w:t>认购</w:t>
            </w:r>
            <w:r w:rsidRPr="00073F83">
              <w:rPr>
                <w:rFonts w:ascii="宋体" w:eastAsia="宋体" w:hAnsi="宋体" w:cs="宋体" w:hint="eastAsia"/>
                <w:kern w:val="0"/>
                <w:szCs w:val="21"/>
              </w:rPr>
              <w:t>的</w:t>
            </w:r>
            <w:r w:rsidR="009869DE" w:rsidRPr="00073F83">
              <w:rPr>
                <w:rFonts w:ascii="宋体" w:eastAsia="宋体" w:hAnsi="宋体" w:cs="宋体" w:hint="eastAsia"/>
                <w:kern w:val="0"/>
                <w:szCs w:val="21"/>
              </w:rPr>
              <w:t>优惠费率</w:t>
            </w:r>
            <w:r w:rsidRPr="00073F83">
              <w:rPr>
                <w:rFonts w:ascii="宋体" w:eastAsia="宋体" w:hAnsi="宋体" w:cs="宋体" w:hint="eastAsia"/>
                <w:kern w:val="0"/>
                <w:szCs w:val="21"/>
              </w:rPr>
              <w:t>（1折）</w:t>
            </w:r>
          </w:p>
        </w:tc>
      </w:tr>
      <w:tr w:rsidR="00F33C07" w:rsidRPr="00073F83"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A009E">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M＜50万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1.20%</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757439">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0.12%</w:t>
            </w:r>
          </w:p>
        </w:tc>
      </w:tr>
      <w:tr w:rsidR="00F33C07" w:rsidRPr="00073F83"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50万≤M＜200万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1.00%</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757439">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0.1%</w:t>
            </w:r>
          </w:p>
        </w:tc>
      </w:tr>
      <w:tr w:rsidR="00F33C07" w:rsidRPr="00073F83"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200万≤M＜500万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0.50%</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757439">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0.05%</w:t>
            </w:r>
          </w:p>
        </w:tc>
      </w:tr>
      <w:tr w:rsidR="00F33C07" w:rsidRPr="00073F83"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M≥500万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FE2E5B">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1000元/笔</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073F83" w:rsidRDefault="00F33C07" w:rsidP="00757439">
            <w:pPr>
              <w:widowControl/>
              <w:spacing w:line="360" w:lineRule="auto"/>
              <w:jc w:val="center"/>
              <w:rPr>
                <w:rFonts w:ascii="宋体" w:eastAsia="宋体" w:hAnsi="宋体" w:cs="宋体"/>
                <w:kern w:val="0"/>
                <w:szCs w:val="21"/>
              </w:rPr>
            </w:pPr>
            <w:r w:rsidRPr="00073F83">
              <w:rPr>
                <w:rFonts w:ascii="宋体" w:eastAsia="宋体" w:hAnsi="宋体" w:cs="宋体" w:hint="eastAsia"/>
                <w:kern w:val="0"/>
                <w:szCs w:val="21"/>
              </w:rPr>
              <w:t>1000元/笔</w:t>
            </w:r>
          </w:p>
        </w:tc>
      </w:tr>
    </w:tbl>
    <w:p w:rsidR="00742289" w:rsidRDefault="00742289" w:rsidP="00EA2FEF">
      <w:pPr>
        <w:widowControl/>
        <w:shd w:val="solid" w:color="FFFFFF" w:fill="auto"/>
        <w:spacing w:afterLines="100"/>
        <w:jc w:val="left"/>
        <w:rPr>
          <w:rFonts w:ascii="仿宋_GB2312" w:eastAsia="仿宋_GB2312" w:hAnsiTheme="minorEastAsia" w:cs="宋体"/>
          <w:kern w:val="0"/>
          <w:sz w:val="28"/>
          <w:szCs w:val="28"/>
        </w:rPr>
      </w:pPr>
    </w:p>
    <w:p w:rsidR="00C73B7D" w:rsidRPr="00073F83" w:rsidRDefault="00FE2E5B"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注：</w:t>
      </w:r>
      <w:r w:rsidR="00D8231E" w:rsidRPr="00073F83">
        <w:rPr>
          <w:rFonts w:ascii="仿宋_GB2312" w:eastAsia="仿宋_GB2312" w:hint="eastAsia"/>
          <w:sz w:val="28"/>
          <w:szCs w:val="28"/>
        </w:rPr>
        <w:t>标准</w:t>
      </w:r>
      <w:r w:rsidRPr="00073F83">
        <w:rPr>
          <w:rFonts w:ascii="仿宋_GB2312" w:eastAsia="仿宋_GB2312" w:hint="eastAsia"/>
          <w:sz w:val="28"/>
          <w:szCs w:val="28"/>
        </w:rPr>
        <w:t>认购费率指本基金招募说明书和基金发售公告中所载的原费率</w:t>
      </w:r>
      <w:r w:rsidR="00C73B7D" w:rsidRPr="00073F83">
        <w:rPr>
          <w:rFonts w:ascii="仿宋_GB2312" w:eastAsia="仿宋_GB2312" w:hint="eastAsia"/>
          <w:sz w:val="28"/>
          <w:szCs w:val="28"/>
        </w:rPr>
        <w:t>，认购费率为固定费率的，不享受优惠，按原费率执行。</w:t>
      </w:r>
    </w:p>
    <w:p w:rsidR="003C43E1" w:rsidRPr="00073F83" w:rsidRDefault="003C43E1" w:rsidP="00B24001">
      <w:pPr>
        <w:spacing w:line="360" w:lineRule="auto"/>
        <w:ind w:firstLineChars="200" w:firstLine="560"/>
        <w:rPr>
          <w:rFonts w:ascii="仿宋_GB2312" w:eastAsia="仿宋_GB2312"/>
          <w:sz w:val="28"/>
          <w:szCs w:val="28"/>
        </w:rPr>
      </w:pPr>
    </w:p>
    <w:p w:rsidR="009869DE" w:rsidRPr="00073F83" w:rsidRDefault="00FE2E5B" w:rsidP="009869DE">
      <w:pPr>
        <w:pStyle w:val="aa"/>
        <w:numPr>
          <w:ilvl w:val="0"/>
          <w:numId w:val="1"/>
        </w:numPr>
        <w:spacing w:line="360" w:lineRule="auto"/>
        <w:rPr>
          <w:rFonts w:ascii="仿宋_GB2312" w:eastAsia="仿宋_GB2312" w:hAnsiTheme="minorEastAsia"/>
          <w:b/>
          <w:bCs/>
          <w:sz w:val="28"/>
          <w:szCs w:val="28"/>
        </w:rPr>
      </w:pPr>
      <w:r w:rsidRPr="00073F83">
        <w:rPr>
          <w:rFonts w:ascii="仿宋_GB2312" w:eastAsia="仿宋_GB2312" w:hAnsiTheme="minorEastAsia" w:hint="eastAsia"/>
          <w:b/>
          <w:bCs/>
          <w:sz w:val="28"/>
          <w:szCs w:val="28"/>
        </w:rPr>
        <w:t>重要提示</w:t>
      </w:r>
    </w:p>
    <w:p w:rsidR="000F3B70" w:rsidRPr="00073F83" w:rsidRDefault="00FE2E5B"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1、本次认购费率优惠活动仅适用于</w:t>
      </w:r>
      <w:r w:rsidR="005729B0" w:rsidRPr="00073F83">
        <w:rPr>
          <w:rFonts w:ascii="仿宋_GB2312" w:eastAsia="仿宋_GB2312" w:hint="eastAsia"/>
          <w:sz w:val="28"/>
          <w:szCs w:val="28"/>
        </w:rPr>
        <w:t>使用天利宝在募集期间认购</w:t>
      </w:r>
      <w:r w:rsidRPr="00073F83">
        <w:rPr>
          <w:rFonts w:ascii="仿宋_GB2312" w:eastAsia="仿宋_GB2312" w:hint="eastAsia"/>
          <w:sz w:val="28"/>
          <w:szCs w:val="28"/>
        </w:rPr>
        <w:t>本基金的网上直销</w:t>
      </w:r>
      <w:r w:rsidR="00E55208" w:rsidRPr="00073F83">
        <w:rPr>
          <w:rFonts w:ascii="仿宋_GB2312" w:eastAsia="仿宋_GB2312" w:hint="eastAsia"/>
          <w:sz w:val="28"/>
          <w:szCs w:val="28"/>
        </w:rPr>
        <w:t>系统</w:t>
      </w:r>
      <w:r w:rsidRPr="00073F83">
        <w:rPr>
          <w:rFonts w:ascii="仿宋_GB2312" w:eastAsia="仿宋_GB2312" w:hint="eastAsia"/>
          <w:sz w:val="28"/>
          <w:szCs w:val="28"/>
        </w:rPr>
        <w:t>认购费率</w:t>
      </w:r>
      <w:r w:rsidR="0052504C" w:rsidRPr="00073F83">
        <w:rPr>
          <w:rFonts w:ascii="仿宋_GB2312" w:eastAsia="仿宋_GB2312" w:hint="eastAsia"/>
          <w:sz w:val="28"/>
          <w:szCs w:val="28"/>
        </w:rPr>
        <w:t>。</w:t>
      </w:r>
    </w:p>
    <w:p w:rsidR="00A3789A" w:rsidRPr="00073F83" w:rsidRDefault="00FE2E5B">
      <w:pPr>
        <w:ind w:firstLine="560"/>
      </w:pPr>
      <w:r w:rsidRPr="00073F83">
        <w:rPr>
          <w:rFonts w:ascii="仿宋_GB2312" w:eastAsia="仿宋_GB2312" w:hint="eastAsia"/>
          <w:sz w:val="28"/>
          <w:szCs w:val="28"/>
        </w:rPr>
        <w:t>2、</w:t>
      </w:r>
      <w:r w:rsidR="00F33C07" w:rsidRPr="00073F83">
        <w:rPr>
          <w:rFonts w:ascii="仿宋_GB2312" w:eastAsia="仿宋_GB2312" w:hint="eastAsia"/>
          <w:sz w:val="28"/>
          <w:szCs w:val="28"/>
        </w:rPr>
        <w:t>使用天利宝在本公司</w:t>
      </w:r>
      <w:r w:rsidRPr="00073F83">
        <w:rPr>
          <w:rFonts w:ascii="仿宋_GB2312" w:eastAsia="仿宋_GB2312" w:hint="eastAsia"/>
          <w:sz w:val="28"/>
          <w:szCs w:val="28"/>
        </w:rPr>
        <w:t>网上直销系统</w:t>
      </w:r>
      <w:r w:rsidR="00F33C07" w:rsidRPr="00073F83">
        <w:rPr>
          <w:rFonts w:ascii="仿宋_GB2312" w:eastAsia="仿宋_GB2312" w:hint="eastAsia"/>
          <w:sz w:val="28"/>
          <w:szCs w:val="28"/>
        </w:rPr>
        <w:t>进行认购的</w:t>
      </w:r>
      <w:r w:rsidRPr="00073F83">
        <w:rPr>
          <w:rFonts w:ascii="仿宋_GB2312" w:eastAsia="仿宋_GB2312" w:hint="eastAsia"/>
          <w:sz w:val="28"/>
          <w:szCs w:val="28"/>
        </w:rPr>
        <w:t>时间截止至201</w:t>
      </w:r>
      <w:r w:rsidR="004736FC" w:rsidRPr="00073F83">
        <w:rPr>
          <w:rFonts w:ascii="仿宋_GB2312" w:eastAsia="仿宋_GB2312" w:hint="eastAsia"/>
          <w:sz w:val="28"/>
          <w:szCs w:val="28"/>
        </w:rPr>
        <w:t>6</w:t>
      </w:r>
      <w:r w:rsidRPr="00073F83">
        <w:rPr>
          <w:rFonts w:ascii="仿宋_GB2312" w:eastAsia="仿宋_GB2312" w:hint="eastAsia"/>
          <w:sz w:val="28"/>
          <w:szCs w:val="28"/>
        </w:rPr>
        <w:t>年</w:t>
      </w:r>
      <w:r w:rsidR="006D3298" w:rsidRPr="00073F83">
        <w:rPr>
          <w:rFonts w:ascii="仿宋_GB2312" w:eastAsia="仿宋_GB2312" w:hint="eastAsia"/>
          <w:sz w:val="28"/>
          <w:szCs w:val="28"/>
        </w:rPr>
        <w:t>12</w:t>
      </w:r>
      <w:r w:rsidRPr="00073F83">
        <w:rPr>
          <w:rFonts w:ascii="仿宋_GB2312" w:eastAsia="仿宋_GB2312" w:hint="eastAsia"/>
          <w:sz w:val="28"/>
          <w:szCs w:val="28"/>
        </w:rPr>
        <w:t>月</w:t>
      </w:r>
      <w:r w:rsidR="004736FC" w:rsidRPr="00073F83">
        <w:rPr>
          <w:rFonts w:ascii="仿宋_GB2312" w:eastAsia="仿宋_GB2312" w:hint="eastAsia"/>
          <w:sz w:val="28"/>
          <w:szCs w:val="28"/>
        </w:rPr>
        <w:t>2</w:t>
      </w:r>
      <w:r w:rsidR="006D3298" w:rsidRPr="00073F83">
        <w:rPr>
          <w:rFonts w:ascii="仿宋_GB2312" w:eastAsia="仿宋_GB2312" w:hint="eastAsia"/>
          <w:sz w:val="28"/>
          <w:szCs w:val="28"/>
        </w:rPr>
        <w:t>3</w:t>
      </w:r>
      <w:r w:rsidRPr="00073F83">
        <w:rPr>
          <w:rFonts w:ascii="仿宋_GB2312" w:eastAsia="仿宋_GB2312" w:hint="eastAsia"/>
          <w:sz w:val="28"/>
          <w:szCs w:val="28"/>
        </w:rPr>
        <w:t>日1</w:t>
      </w:r>
      <w:r w:rsidR="00F33C07" w:rsidRPr="00073F83">
        <w:rPr>
          <w:rFonts w:ascii="仿宋_GB2312" w:eastAsia="仿宋_GB2312" w:hint="eastAsia"/>
          <w:sz w:val="28"/>
          <w:szCs w:val="28"/>
        </w:rPr>
        <w:t>5</w:t>
      </w:r>
      <w:r w:rsidRPr="00073F83">
        <w:rPr>
          <w:rFonts w:ascii="仿宋_GB2312" w:eastAsia="仿宋_GB2312" w:hint="eastAsia"/>
          <w:sz w:val="28"/>
          <w:szCs w:val="28"/>
        </w:rPr>
        <w:t>:00</w:t>
      </w:r>
      <w:r w:rsidR="00254A17" w:rsidRPr="00073F83">
        <w:rPr>
          <w:rFonts w:ascii="仿宋_GB2312" w:eastAsia="仿宋_GB2312" w:hint="eastAsia"/>
          <w:sz w:val="28"/>
          <w:szCs w:val="28"/>
        </w:rPr>
        <w:t>(</w:t>
      </w:r>
      <w:r w:rsidR="00527861" w:rsidRPr="00073F83">
        <w:rPr>
          <w:rFonts w:ascii="仿宋_GB2312" w:eastAsia="仿宋_GB2312" w:hint="eastAsia"/>
          <w:sz w:val="28"/>
          <w:szCs w:val="28"/>
        </w:rPr>
        <w:t>若本基金提前结束发售，则本业务提前结束</w:t>
      </w:r>
      <w:r w:rsidR="00254A17" w:rsidRPr="00073F83">
        <w:rPr>
          <w:rFonts w:ascii="仿宋_GB2312" w:eastAsia="仿宋_GB2312" w:hint="eastAsia"/>
          <w:sz w:val="28"/>
          <w:szCs w:val="28"/>
        </w:rPr>
        <w:t>)</w:t>
      </w:r>
      <w:r w:rsidR="00F33C07" w:rsidRPr="00073F83">
        <w:rPr>
          <w:rFonts w:ascii="仿宋_GB2312" w:eastAsia="仿宋_GB2312" w:hint="eastAsia"/>
          <w:sz w:val="28"/>
          <w:szCs w:val="28"/>
        </w:rPr>
        <w:t>，具体详细</w:t>
      </w:r>
      <w:r w:rsidR="003B1D64" w:rsidRPr="00073F83">
        <w:rPr>
          <w:rFonts w:ascii="仿宋_GB2312" w:eastAsia="仿宋_GB2312" w:hint="eastAsia"/>
          <w:sz w:val="28"/>
          <w:szCs w:val="28"/>
        </w:rPr>
        <w:t>规则请参照</w:t>
      </w:r>
      <w:r w:rsidR="00F33C07" w:rsidRPr="00073F83">
        <w:rPr>
          <w:rFonts w:ascii="仿宋_GB2312" w:eastAsia="仿宋_GB2312" w:hint="eastAsia"/>
          <w:sz w:val="28"/>
          <w:szCs w:val="28"/>
        </w:rPr>
        <w:t>本公司</w:t>
      </w:r>
      <w:r w:rsidR="007111C2" w:rsidRPr="00073F83">
        <w:rPr>
          <w:rFonts w:ascii="仿宋_GB2312" w:eastAsia="仿宋_GB2312" w:hint="eastAsia"/>
          <w:sz w:val="28"/>
          <w:szCs w:val="28"/>
        </w:rPr>
        <w:t>2016年12月2日公开披露的</w:t>
      </w:r>
      <w:r w:rsidR="0067523D" w:rsidRPr="008817D4">
        <w:rPr>
          <w:rFonts w:ascii="仿宋_GB2312" w:eastAsia="仿宋_GB2312" w:hint="eastAsia"/>
          <w:sz w:val="28"/>
          <w:szCs w:val="28"/>
        </w:rPr>
        <w:t>《华商基金管理有限公</w:t>
      </w:r>
      <w:r w:rsidR="005F6AAC" w:rsidRPr="005F6AAC">
        <w:rPr>
          <w:rFonts w:ascii="仿宋_GB2312" w:eastAsia="仿宋_GB2312" w:hint="eastAsia"/>
          <w:sz w:val="28"/>
          <w:szCs w:val="28"/>
        </w:rPr>
        <w:t>司</w:t>
      </w:r>
      <w:r w:rsidR="005F6AAC" w:rsidRPr="005F6AAC">
        <w:rPr>
          <w:rFonts w:ascii="仿宋_GB2312" w:eastAsia="仿宋_GB2312"/>
          <w:sz w:val="28"/>
          <w:szCs w:val="28"/>
        </w:rPr>
        <w:t>关于</w:t>
      </w:r>
      <w:r w:rsidR="005F6AAC" w:rsidRPr="005F6AAC">
        <w:rPr>
          <w:rFonts w:ascii="仿宋_GB2312" w:eastAsia="仿宋_GB2312" w:hint="eastAsia"/>
          <w:sz w:val="28"/>
          <w:szCs w:val="28"/>
        </w:rPr>
        <w:t>开通天利宝赎回转认购业务的公告》</w:t>
      </w:r>
    </w:p>
    <w:p w:rsidR="005D1041" w:rsidRPr="00073F83" w:rsidRDefault="00BB2C1C" w:rsidP="00B24001">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3</w:t>
      </w:r>
      <w:r w:rsidR="00FE2E5B" w:rsidRPr="00073F83">
        <w:rPr>
          <w:rFonts w:ascii="仿宋_GB2312" w:eastAsia="仿宋_GB2312" w:hint="eastAsia"/>
          <w:sz w:val="28"/>
          <w:szCs w:val="28"/>
        </w:rPr>
        <w:t>、投资者投资本基金前，请仔细阅读本基金相关法律文件。</w:t>
      </w:r>
    </w:p>
    <w:p w:rsidR="003C43E1" w:rsidRPr="00073F83" w:rsidRDefault="003C43E1" w:rsidP="00552BF2">
      <w:pPr>
        <w:spacing w:before="312" w:line="360" w:lineRule="auto"/>
        <w:ind w:firstLineChars="200" w:firstLine="560"/>
        <w:rPr>
          <w:rFonts w:ascii="仿宋_GB2312" w:eastAsia="仿宋_GB2312"/>
          <w:sz w:val="28"/>
          <w:szCs w:val="28"/>
        </w:rPr>
      </w:pPr>
    </w:p>
    <w:p w:rsidR="009869DE" w:rsidRPr="00073F83" w:rsidRDefault="007D3B34" w:rsidP="009869DE">
      <w:pPr>
        <w:pStyle w:val="aa"/>
        <w:numPr>
          <w:ilvl w:val="0"/>
          <w:numId w:val="1"/>
        </w:numPr>
        <w:spacing w:line="360" w:lineRule="auto"/>
        <w:rPr>
          <w:rFonts w:ascii="仿宋_GB2312" w:eastAsia="仿宋_GB2312" w:hAnsiTheme="minorEastAsia" w:cs="Times New Roman"/>
          <w:b/>
          <w:bCs/>
          <w:sz w:val="28"/>
          <w:szCs w:val="28"/>
        </w:rPr>
      </w:pPr>
      <w:r w:rsidRPr="00073F83">
        <w:rPr>
          <w:rFonts w:ascii="仿宋_GB2312" w:eastAsia="仿宋_GB2312" w:hAnsiTheme="minorEastAsia" w:hint="eastAsia"/>
          <w:b/>
          <w:bCs/>
          <w:sz w:val="28"/>
          <w:szCs w:val="28"/>
        </w:rPr>
        <w:t>投资者可通过以下途径咨询有关情况</w:t>
      </w:r>
    </w:p>
    <w:p w:rsidR="007D3B34" w:rsidRPr="00073F83" w:rsidRDefault="0019506D" w:rsidP="009964F3">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投资</w:t>
      </w:r>
      <w:r w:rsidR="00BD74A5" w:rsidRPr="00073F83">
        <w:rPr>
          <w:rFonts w:ascii="仿宋_GB2312" w:eastAsia="仿宋_GB2312" w:hint="eastAsia"/>
          <w:sz w:val="28"/>
          <w:szCs w:val="28"/>
        </w:rPr>
        <w:t>者</w:t>
      </w:r>
      <w:r w:rsidR="00815FE2" w:rsidRPr="00073F83">
        <w:rPr>
          <w:rFonts w:ascii="仿宋_GB2312" w:eastAsia="仿宋_GB2312" w:hint="eastAsia"/>
          <w:sz w:val="28"/>
          <w:szCs w:val="28"/>
        </w:rPr>
        <w:t xml:space="preserve">可通过本公司客服电话和网站咨询相关情况： </w:t>
      </w:r>
    </w:p>
    <w:p w:rsidR="00670E93" w:rsidRPr="00073F83" w:rsidRDefault="007D3B34" w:rsidP="009964F3">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客服电话：400-700-8880；010-58573300</w:t>
      </w:r>
    </w:p>
    <w:p w:rsidR="007D3B34" w:rsidRPr="00073F83" w:rsidRDefault="007D3B34" w:rsidP="009964F3">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lastRenderedPageBreak/>
        <w:t>公司网址：</w:t>
      </w:r>
      <w:hyperlink r:id="rId8" w:history="1">
        <w:r w:rsidRPr="00073F83">
          <w:rPr>
            <w:rStyle w:val="a6"/>
            <w:rFonts w:ascii="仿宋_GB2312" w:eastAsia="仿宋_GB2312" w:hint="eastAsia"/>
            <w:sz w:val="28"/>
            <w:szCs w:val="28"/>
          </w:rPr>
          <w:t>www.hsfund.com</w:t>
        </w:r>
      </w:hyperlink>
    </w:p>
    <w:p w:rsidR="007D3B34" w:rsidRPr="00073F83" w:rsidRDefault="007D3B34" w:rsidP="007D3B34">
      <w:pPr>
        <w:pStyle w:val="a9"/>
        <w:snapToGrid w:val="0"/>
        <w:spacing w:before="0" w:beforeAutospacing="0" w:after="0" w:afterAutospacing="0" w:line="360" w:lineRule="auto"/>
        <w:ind w:leftChars="400" w:left="840"/>
        <w:rPr>
          <w:rFonts w:ascii="仿宋_GB2312" w:eastAsia="仿宋_GB2312" w:hAnsiTheme="minorEastAsia" w:cs="Times New Roman"/>
          <w:sz w:val="28"/>
          <w:szCs w:val="28"/>
        </w:rPr>
      </w:pPr>
    </w:p>
    <w:p w:rsidR="009869DE" w:rsidRPr="00073F83" w:rsidRDefault="007D3B34" w:rsidP="009869DE">
      <w:pPr>
        <w:pStyle w:val="aa"/>
        <w:numPr>
          <w:ilvl w:val="0"/>
          <w:numId w:val="1"/>
        </w:numPr>
        <w:spacing w:line="360" w:lineRule="auto"/>
        <w:rPr>
          <w:rFonts w:ascii="仿宋_GB2312" w:eastAsia="仿宋_GB2312" w:hAnsiTheme="minorEastAsia" w:cs="Times New Roman"/>
          <w:b/>
          <w:bCs/>
          <w:sz w:val="28"/>
          <w:szCs w:val="28"/>
        </w:rPr>
      </w:pPr>
      <w:r w:rsidRPr="00073F83">
        <w:rPr>
          <w:rFonts w:ascii="仿宋_GB2312" w:eastAsia="仿宋_GB2312" w:hAnsiTheme="minorEastAsia" w:hint="eastAsia"/>
          <w:b/>
          <w:bCs/>
          <w:sz w:val="28"/>
          <w:szCs w:val="28"/>
        </w:rPr>
        <w:t>风险提示</w:t>
      </w:r>
    </w:p>
    <w:p w:rsidR="007111C2" w:rsidRPr="00073F83" w:rsidRDefault="00B24001" w:rsidP="00097ECA">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购买货币市场基金并不等于将资金作为存款存放在银行或者存款类金融机构。</w:t>
      </w:r>
      <w:r w:rsidR="007D3B34" w:rsidRPr="00073F83">
        <w:rPr>
          <w:rFonts w:ascii="仿宋_GB2312" w:eastAsia="仿宋_GB2312" w:hint="eastAsia"/>
          <w:sz w:val="28"/>
          <w:szCs w:val="28"/>
        </w:rPr>
        <w:t>本基金管理人承诺以诚实信用、勤勉尽责的原则管理和运用基金资产，但不保证基金一定盈利，也不保证最低收益。投资者在投资各基金前，请务必考虑自己的风险承受能力，在控制风险的前提下实现投资收益。</w:t>
      </w:r>
      <w:r w:rsidR="007111C2" w:rsidRPr="00073F83">
        <w:rPr>
          <w:rFonts w:ascii="仿宋_GB2312" w:eastAsia="仿宋_GB2312" w:hint="eastAsia"/>
          <w:sz w:val="28"/>
          <w:szCs w:val="28"/>
        </w:rPr>
        <w:t>投资有风险，选择须谨慎。</w:t>
      </w:r>
    </w:p>
    <w:p w:rsidR="00772BAC" w:rsidRPr="00073F83" w:rsidRDefault="007111C2" w:rsidP="00097ECA">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投资者使用天利宝支付进行基金份额认购的，视为同意华商基金关于“使用天利宝支付进行基金份额认购”增值服务业务的</w:t>
      </w:r>
      <w:r w:rsidR="00BF3AC3" w:rsidRPr="00073F83">
        <w:rPr>
          <w:rFonts w:ascii="仿宋_GB2312" w:eastAsia="仿宋_GB2312" w:hint="eastAsia"/>
          <w:sz w:val="28"/>
          <w:szCs w:val="28"/>
        </w:rPr>
        <w:t>业务规则。</w:t>
      </w:r>
    </w:p>
    <w:p w:rsidR="0017270E" w:rsidRPr="00073F83" w:rsidRDefault="0017270E" w:rsidP="00097ECA">
      <w:pPr>
        <w:spacing w:line="360" w:lineRule="auto"/>
        <w:ind w:firstLineChars="200" w:firstLine="560"/>
        <w:rPr>
          <w:rFonts w:ascii="仿宋_GB2312" w:eastAsia="仿宋_GB2312"/>
          <w:sz w:val="28"/>
          <w:szCs w:val="28"/>
        </w:rPr>
      </w:pPr>
      <w:r w:rsidRPr="00073F83">
        <w:rPr>
          <w:rFonts w:ascii="仿宋_GB2312" w:eastAsia="仿宋_GB2312" w:hint="eastAsia"/>
          <w:sz w:val="28"/>
          <w:szCs w:val="28"/>
        </w:rPr>
        <w:t>投资者申请使用网上交易业务前，应认真阅读有关网上交易协议、相关规则，了解网上交易的固有风险，投资者应慎重选择，并在使用时妥善保管好网上交易信息，特别是账号和密码。</w:t>
      </w:r>
    </w:p>
    <w:p w:rsidR="003C43E1" w:rsidRPr="00073F83" w:rsidRDefault="003C43E1" w:rsidP="00097ECA">
      <w:pPr>
        <w:spacing w:line="360" w:lineRule="auto"/>
        <w:ind w:firstLineChars="200" w:firstLine="560"/>
        <w:rPr>
          <w:rFonts w:ascii="仿宋_GB2312" w:eastAsia="仿宋_GB2312"/>
          <w:sz w:val="28"/>
          <w:szCs w:val="28"/>
        </w:rPr>
      </w:pPr>
    </w:p>
    <w:p w:rsidR="00742289" w:rsidRDefault="00F27088" w:rsidP="00EA2FEF">
      <w:pPr>
        <w:widowControl/>
        <w:shd w:val="solid" w:color="FFFFFF" w:fill="auto"/>
        <w:spacing w:beforeLines="100" w:line="360" w:lineRule="auto"/>
        <w:jc w:val="right"/>
        <w:rPr>
          <w:rFonts w:ascii="仿宋_GB2312" w:eastAsia="仿宋_GB2312"/>
          <w:sz w:val="28"/>
          <w:szCs w:val="28"/>
        </w:rPr>
      </w:pPr>
      <w:r w:rsidRPr="00073F83">
        <w:rPr>
          <w:rFonts w:ascii="仿宋_GB2312" w:eastAsia="仿宋_GB2312" w:hint="eastAsia"/>
          <w:sz w:val="28"/>
          <w:szCs w:val="28"/>
        </w:rPr>
        <w:t>华商</w:t>
      </w:r>
      <w:r w:rsidR="00FE2E5B" w:rsidRPr="00073F83">
        <w:rPr>
          <w:rFonts w:ascii="仿宋_GB2312" w:eastAsia="仿宋_GB2312" w:hint="eastAsia"/>
          <w:sz w:val="28"/>
          <w:szCs w:val="28"/>
        </w:rPr>
        <w:t>基金管理有限公司</w:t>
      </w:r>
    </w:p>
    <w:p w:rsidR="00FE2E5B" w:rsidRPr="00097ECA" w:rsidRDefault="00870110" w:rsidP="00C445FD">
      <w:pPr>
        <w:widowControl/>
        <w:spacing w:line="360" w:lineRule="auto"/>
        <w:jc w:val="right"/>
        <w:rPr>
          <w:rFonts w:ascii="仿宋_GB2312" w:eastAsia="仿宋_GB2312"/>
          <w:sz w:val="28"/>
          <w:szCs w:val="28"/>
        </w:rPr>
      </w:pPr>
      <w:r w:rsidRPr="00073F83">
        <w:rPr>
          <w:rFonts w:ascii="仿宋_GB2312" w:eastAsia="仿宋_GB2312" w:hint="eastAsia"/>
          <w:sz w:val="28"/>
          <w:szCs w:val="28"/>
        </w:rPr>
        <w:t>2016年12月2</w:t>
      </w:r>
      <w:r w:rsidR="00FE2E5B" w:rsidRPr="00073F83">
        <w:rPr>
          <w:rFonts w:ascii="仿宋_GB2312" w:eastAsia="仿宋_GB2312" w:hint="eastAsia"/>
          <w:sz w:val="28"/>
          <w:szCs w:val="28"/>
        </w:rPr>
        <w:t>日</w:t>
      </w:r>
    </w:p>
    <w:sectPr w:rsidR="00FE2E5B" w:rsidRPr="00097ECA" w:rsidSect="00911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95" w:rsidRDefault="00B83695" w:rsidP="00902DC1">
      <w:r>
        <w:separator/>
      </w:r>
    </w:p>
  </w:endnote>
  <w:endnote w:type="continuationSeparator" w:id="0">
    <w:p w:rsidR="00B83695" w:rsidRDefault="00B83695" w:rsidP="0090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95" w:rsidRDefault="00B83695" w:rsidP="00902DC1">
      <w:r>
        <w:separator/>
      </w:r>
    </w:p>
  </w:footnote>
  <w:footnote w:type="continuationSeparator" w:id="0">
    <w:p w:rsidR="00B83695" w:rsidRDefault="00B83695" w:rsidP="0090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20BE"/>
    <w:multiLevelType w:val="hybridMultilevel"/>
    <w:tmpl w:val="E9867DD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
    <w:nsid w:val="535E0729"/>
    <w:multiLevelType w:val="hybridMultilevel"/>
    <w:tmpl w:val="94FE3B9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DC1"/>
    <w:rsid w:val="00000B3A"/>
    <w:rsid w:val="00047F2F"/>
    <w:rsid w:val="00053151"/>
    <w:rsid w:val="00073F83"/>
    <w:rsid w:val="00085053"/>
    <w:rsid w:val="00097ECA"/>
    <w:rsid w:val="000B6D6D"/>
    <w:rsid w:val="000D5CD5"/>
    <w:rsid w:val="000E3B57"/>
    <w:rsid w:val="000F3B70"/>
    <w:rsid w:val="000F4E12"/>
    <w:rsid w:val="001116D9"/>
    <w:rsid w:val="00114723"/>
    <w:rsid w:val="001377E4"/>
    <w:rsid w:val="001514CC"/>
    <w:rsid w:val="00153818"/>
    <w:rsid w:val="00160185"/>
    <w:rsid w:val="0017270E"/>
    <w:rsid w:val="00181545"/>
    <w:rsid w:val="00190B70"/>
    <w:rsid w:val="00191DF1"/>
    <w:rsid w:val="0019506D"/>
    <w:rsid w:val="001B0BCB"/>
    <w:rsid w:val="00200ABC"/>
    <w:rsid w:val="002059EB"/>
    <w:rsid w:val="002108F5"/>
    <w:rsid w:val="00214FE2"/>
    <w:rsid w:val="0021711E"/>
    <w:rsid w:val="002317C1"/>
    <w:rsid w:val="00234E75"/>
    <w:rsid w:val="00246B3B"/>
    <w:rsid w:val="002475C5"/>
    <w:rsid w:val="00254A17"/>
    <w:rsid w:val="00255467"/>
    <w:rsid w:val="002622BC"/>
    <w:rsid w:val="00274D3B"/>
    <w:rsid w:val="002758E6"/>
    <w:rsid w:val="002A5CB2"/>
    <w:rsid w:val="002B48E5"/>
    <w:rsid w:val="002C632C"/>
    <w:rsid w:val="002F2F1A"/>
    <w:rsid w:val="002F333D"/>
    <w:rsid w:val="00335191"/>
    <w:rsid w:val="00353B3E"/>
    <w:rsid w:val="0037204E"/>
    <w:rsid w:val="003B1D64"/>
    <w:rsid w:val="003C43E1"/>
    <w:rsid w:val="003C7B93"/>
    <w:rsid w:val="003F476E"/>
    <w:rsid w:val="00400F31"/>
    <w:rsid w:val="00416072"/>
    <w:rsid w:val="004213F0"/>
    <w:rsid w:val="00443BD5"/>
    <w:rsid w:val="004570E1"/>
    <w:rsid w:val="00460AB1"/>
    <w:rsid w:val="004673CF"/>
    <w:rsid w:val="00467648"/>
    <w:rsid w:val="004736FC"/>
    <w:rsid w:val="004B0231"/>
    <w:rsid w:val="004B08BE"/>
    <w:rsid w:val="004B1C4E"/>
    <w:rsid w:val="004C5653"/>
    <w:rsid w:val="004E5CBF"/>
    <w:rsid w:val="00520E7C"/>
    <w:rsid w:val="0052504C"/>
    <w:rsid w:val="00527861"/>
    <w:rsid w:val="00543E57"/>
    <w:rsid w:val="00552BF2"/>
    <w:rsid w:val="005729B0"/>
    <w:rsid w:val="00582E5B"/>
    <w:rsid w:val="00585801"/>
    <w:rsid w:val="005971F7"/>
    <w:rsid w:val="005A0558"/>
    <w:rsid w:val="005B4065"/>
    <w:rsid w:val="005D1041"/>
    <w:rsid w:val="005F6AAC"/>
    <w:rsid w:val="00600FC4"/>
    <w:rsid w:val="00643DE9"/>
    <w:rsid w:val="00657458"/>
    <w:rsid w:val="00670E93"/>
    <w:rsid w:val="0067523D"/>
    <w:rsid w:val="00676D70"/>
    <w:rsid w:val="006878B0"/>
    <w:rsid w:val="00692AB0"/>
    <w:rsid w:val="006A4EE1"/>
    <w:rsid w:val="006A5067"/>
    <w:rsid w:val="006B0080"/>
    <w:rsid w:val="006C3FA7"/>
    <w:rsid w:val="006D3298"/>
    <w:rsid w:val="006E3206"/>
    <w:rsid w:val="0070083A"/>
    <w:rsid w:val="007025C3"/>
    <w:rsid w:val="007111C2"/>
    <w:rsid w:val="00742289"/>
    <w:rsid w:val="00746393"/>
    <w:rsid w:val="00772BAC"/>
    <w:rsid w:val="007B1A3D"/>
    <w:rsid w:val="007C67DF"/>
    <w:rsid w:val="007D3B34"/>
    <w:rsid w:val="007D4E3F"/>
    <w:rsid w:val="00803A39"/>
    <w:rsid w:val="00815FE2"/>
    <w:rsid w:val="00826489"/>
    <w:rsid w:val="008322E0"/>
    <w:rsid w:val="00870110"/>
    <w:rsid w:val="008813C0"/>
    <w:rsid w:val="008817D4"/>
    <w:rsid w:val="008C035D"/>
    <w:rsid w:val="008C373E"/>
    <w:rsid w:val="008C3777"/>
    <w:rsid w:val="008F0AE0"/>
    <w:rsid w:val="008F3F42"/>
    <w:rsid w:val="00902784"/>
    <w:rsid w:val="00902DC1"/>
    <w:rsid w:val="009043FA"/>
    <w:rsid w:val="0091123D"/>
    <w:rsid w:val="009211FE"/>
    <w:rsid w:val="0093235B"/>
    <w:rsid w:val="009534AF"/>
    <w:rsid w:val="009537F4"/>
    <w:rsid w:val="00965F48"/>
    <w:rsid w:val="00965F5A"/>
    <w:rsid w:val="009748F9"/>
    <w:rsid w:val="009775BD"/>
    <w:rsid w:val="009827D4"/>
    <w:rsid w:val="009869DE"/>
    <w:rsid w:val="009964F3"/>
    <w:rsid w:val="009A04B0"/>
    <w:rsid w:val="009B4018"/>
    <w:rsid w:val="009C5090"/>
    <w:rsid w:val="009C78D3"/>
    <w:rsid w:val="009E0092"/>
    <w:rsid w:val="009F098C"/>
    <w:rsid w:val="00A13840"/>
    <w:rsid w:val="00A147FF"/>
    <w:rsid w:val="00A20A19"/>
    <w:rsid w:val="00A232E0"/>
    <w:rsid w:val="00A243EC"/>
    <w:rsid w:val="00A30913"/>
    <w:rsid w:val="00A3789A"/>
    <w:rsid w:val="00A84762"/>
    <w:rsid w:val="00A871BA"/>
    <w:rsid w:val="00A876B5"/>
    <w:rsid w:val="00A93A39"/>
    <w:rsid w:val="00A93F9A"/>
    <w:rsid w:val="00A94B96"/>
    <w:rsid w:val="00A97AE8"/>
    <w:rsid w:val="00AA53DF"/>
    <w:rsid w:val="00AA706B"/>
    <w:rsid w:val="00AB21A9"/>
    <w:rsid w:val="00AB6EBC"/>
    <w:rsid w:val="00AD25A2"/>
    <w:rsid w:val="00AF0A55"/>
    <w:rsid w:val="00B12C65"/>
    <w:rsid w:val="00B21AD2"/>
    <w:rsid w:val="00B24001"/>
    <w:rsid w:val="00B41A82"/>
    <w:rsid w:val="00B83695"/>
    <w:rsid w:val="00BB2413"/>
    <w:rsid w:val="00BB2C1C"/>
    <w:rsid w:val="00BD74A5"/>
    <w:rsid w:val="00BF1858"/>
    <w:rsid w:val="00BF1CBB"/>
    <w:rsid w:val="00BF3AC3"/>
    <w:rsid w:val="00C05E69"/>
    <w:rsid w:val="00C26CFF"/>
    <w:rsid w:val="00C41C0D"/>
    <w:rsid w:val="00C445FD"/>
    <w:rsid w:val="00C6020D"/>
    <w:rsid w:val="00C73B7D"/>
    <w:rsid w:val="00C81208"/>
    <w:rsid w:val="00C835CD"/>
    <w:rsid w:val="00C93496"/>
    <w:rsid w:val="00CA0138"/>
    <w:rsid w:val="00CC17FE"/>
    <w:rsid w:val="00CC36B2"/>
    <w:rsid w:val="00CE1B17"/>
    <w:rsid w:val="00CF2BA7"/>
    <w:rsid w:val="00D00818"/>
    <w:rsid w:val="00D2085F"/>
    <w:rsid w:val="00D505F8"/>
    <w:rsid w:val="00D77A3A"/>
    <w:rsid w:val="00D8231E"/>
    <w:rsid w:val="00D95D0C"/>
    <w:rsid w:val="00DB6903"/>
    <w:rsid w:val="00DD598D"/>
    <w:rsid w:val="00DE758E"/>
    <w:rsid w:val="00DF2D38"/>
    <w:rsid w:val="00DF5329"/>
    <w:rsid w:val="00DF5E8A"/>
    <w:rsid w:val="00E55208"/>
    <w:rsid w:val="00E57932"/>
    <w:rsid w:val="00E8498B"/>
    <w:rsid w:val="00E976C0"/>
    <w:rsid w:val="00EA2FEF"/>
    <w:rsid w:val="00EA5EDB"/>
    <w:rsid w:val="00ED4471"/>
    <w:rsid w:val="00ED4833"/>
    <w:rsid w:val="00EF20DF"/>
    <w:rsid w:val="00EF6194"/>
    <w:rsid w:val="00F13039"/>
    <w:rsid w:val="00F27088"/>
    <w:rsid w:val="00F33C07"/>
    <w:rsid w:val="00F73956"/>
    <w:rsid w:val="00F8284B"/>
    <w:rsid w:val="00FA009E"/>
    <w:rsid w:val="00FA241F"/>
    <w:rsid w:val="00FB7F04"/>
    <w:rsid w:val="00FC40E0"/>
    <w:rsid w:val="00FE2E5B"/>
    <w:rsid w:val="00FE5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2DC1"/>
    <w:rPr>
      <w:sz w:val="18"/>
      <w:szCs w:val="18"/>
    </w:rPr>
  </w:style>
  <w:style w:type="paragraph" w:styleId="a4">
    <w:name w:val="footer"/>
    <w:basedOn w:val="a"/>
    <w:link w:val="Char0"/>
    <w:uiPriority w:val="99"/>
    <w:semiHidden/>
    <w:unhideWhenUsed/>
    <w:rsid w:val="00902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2DC1"/>
    <w:rPr>
      <w:sz w:val="18"/>
      <w:szCs w:val="18"/>
    </w:rPr>
  </w:style>
  <w:style w:type="paragraph" w:customStyle="1" w:styleId="font14">
    <w:name w:val="font14"/>
    <w:basedOn w:val="a"/>
    <w:rsid w:val="00902DC1"/>
    <w:pPr>
      <w:widowControl/>
      <w:spacing w:line="360" w:lineRule="auto"/>
      <w:jc w:val="left"/>
    </w:pPr>
    <w:rPr>
      <w:rFonts w:ascii="宋体" w:eastAsia="宋体" w:hAnsi="宋体" w:cs="宋体"/>
      <w:kern w:val="0"/>
      <w:szCs w:val="21"/>
    </w:rPr>
  </w:style>
  <w:style w:type="character" w:styleId="a5">
    <w:name w:val="Strong"/>
    <w:basedOn w:val="a0"/>
    <w:uiPriority w:val="22"/>
    <w:qFormat/>
    <w:rsid w:val="00902DC1"/>
    <w:rPr>
      <w:b/>
      <w:bCs/>
    </w:rPr>
  </w:style>
  <w:style w:type="character" w:styleId="a6">
    <w:name w:val="Hyperlink"/>
    <w:basedOn w:val="a0"/>
    <w:uiPriority w:val="99"/>
    <w:unhideWhenUsed/>
    <w:rsid w:val="006A4EE1"/>
    <w:rPr>
      <w:strike w:val="0"/>
      <w:dstrike w:val="0"/>
      <w:color w:val="000000"/>
      <w:u w:val="none"/>
      <w:effect w:val="none"/>
    </w:rPr>
  </w:style>
  <w:style w:type="paragraph" w:styleId="a7">
    <w:name w:val="Balloon Text"/>
    <w:basedOn w:val="a"/>
    <w:link w:val="Char1"/>
    <w:uiPriority w:val="99"/>
    <w:semiHidden/>
    <w:unhideWhenUsed/>
    <w:rsid w:val="006A4EE1"/>
    <w:rPr>
      <w:sz w:val="18"/>
      <w:szCs w:val="18"/>
    </w:rPr>
  </w:style>
  <w:style w:type="character" w:customStyle="1" w:styleId="Char1">
    <w:name w:val="批注框文本 Char"/>
    <w:basedOn w:val="a0"/>
    <w:link w:val="a7"/>
    <w:uiPriority w:val="99"/>
    <w:semiHidden/>
    <w:rsid w:val="006A4EE1"/>
    <w:rPr>
      <w:sz w:val="18"/>
      <w:szCs w:val="18"/>
    </w:rPr>
  </w:style>
  <w:style w:type="paragraph" w:styleId="a8">
    <w:name w:val="Document Map"/>
    <w:basedOn w:val="a"/>
    <w:link w:val="Char2"/>
    <w:uiPriority w:val="99"/>
    <w:semiHidden/>
    <w:unhideWhenUsed/>
    <w:rsid w:val="006A4EE1"/>
    <w:rPr>
      <w:rFonts w:ascii="宋体" w:eastAsia="宋体"/>
      <w:sz w:val="18"/>
      <w:szCs w:val="18"/>
    </w:rPr>
  </w:style>
  <w:style w:type="character" w:customStyle="1" w:styleId="Char2">
    <w:name w:val="文档结构图 Char"/>
    <w:basedOn w:val="a0"/>
    <w:link w:val="a8"/>
    <w:uiPriority w:val="99"/>
    <w:semiHidden/>
    <w:rsid w:val="006A4EE1"/>
    <w:rPr>
      <w:rFonts w:ascii="宋体" w:eastAsia="宋体"/>
      <w:sz w:val="18"/>
      <w:szCs w:val="18"/>
    </w:rPr>
  </w:style>
  <w:style w:type="paragraph" w:styleId="a9">
    <w:name w:val="Normal (Web)"/>
    <w:basedOn w:val="a"/>
    <w:uiPriority w:val="99"/>
    <w:semiHidden/>
    <w:unhideWhenUsed/>
    <w:rsid w:val="007D3B34"/>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7D3B34"/>
    <w:pPr>
      <w:widowControl/>
      <w:ind w:firstLine="420"/>
    </w:pPr>
    <w:rPr>
      <w:rFonts w:ascii="Calibri" w:eastAsia="宋体" w:hAnsi="Calibri" w:cs="宋体"/>
      <w:kern w:val="0"/>
      <w:szCs w:val="21"/>
    </w:rPr>
  </w:style>
  <w:style w:type="paragraph" w:styleId="ab">
    <w:name w:val="Plain Text"/>
    <w:basedOn w:val="a"/>
    <w:link w:val="Char3"/>
    <w:uiPriority w:val="99"/>
    <w:semiHidden/>
    <w:unhideWhenUsed/>
    <w:rsid w:val="006D3298"/>
    <w:rPr>
      <w:rFonts w:ascii="宋体" w:eastAsia="宋体" w:hAnsi="Courier New" w:cs="Courier New"/>
      <w:szCs w:val="21"/>
    </w:rPr>
  </w:style>
  <w:style w:type="character" w:customStyle="1" w:styleId="Char3">
    <w:name w:val="纯文本 Char"/>
    <w:basedOn w:val="a0"/>
    <w:link w:val="ab"/>
    <w:uiPriority w:val="99"/>
    <w:semiHidden/>
    <w:rsid w:val="006D3298"/>
    <w:rPr>
      <w:rFonts w:ascii="宋体" w:eastAsia="宋体" w:hAnsi="Courier New" w:cs="Courier New"/>
      <w:szCs w:val="21"/>
    </w:rPr>
  </w:style>
  <w:style w:type="character" w:styleId="ac">
    <w:name w:val="annotation reference"/>
    <w:basedOn w:val="a0"/>
    <w:uiPriority w:val="99"/>
    <w:semiHidden/>
    <w:unhideWhenUsed/>
    <w:rsid w:val="00B21AD2"/>
    <w:rPr>
      <w:sz w:val="21"/>
      <w:szCs w:val="21"/>
    </w:rPr>
  </w:style>
  <w:style w:type="paragraph" w:styleId="ad">
    <w:name w:val="annotation text"/>
    <w:basedOn w:val="a"/>
    <w:link w:val="Char4"/>
    <w:uiPriority w:val="99"/>
    <w:semiHidden/>
    <w:unhideWhenUsed/>
    <w:rsid w:val="00B21AD2"/>
    <w:pPr>
      <w:jc w:val="left"/>
    </w:pPr>
  </w:style>
  <w:style w:type="character" w:customStyle="1" w:styleId="Char4">
    <w:name w:val="批注文字 Char"/>
    <w:basedOn w:val="a0"/>
    <w:link w:val="ad"/>
    <w:uiPriority w:val="99"/>
    <w:semiHidden/>
    <w:rsid w:val="00B21AD2"/>
  </w:style>
  <w:style w:type="paragraph" w:styleId="ae">
    <w:name w:val="annotation subject"/>
    <w:basedOn w:val="ad"/>
    <w:next w:val="ad"/>
    <w:link w:val="Char5"/>
    <w:uiPriority w:val="99"/>
    <w:semiHidden/>
    <w:unhideWhenUsed/>
    <w:rsid w:val="00B21AD2"/>
    <w:rPr>
      <w:b/>
      <w:bCs/>
    </w:rPr>
  </w:style>
  <w:style w:type="character" w:customStyle="1" w:styleId="Char5">
    <w:name w:val="批注主题 Char"/>
    <w:basedOn w:val="Char4"/>
    <w:link w:val="ae"/>
    <w:uiPriority w:val="99"/>
    <w:semiHidden/>
    <w:rsid w:val="00B21AD2"/>
    <w:rPr>
      <w:b/>
      <w:bCs/>
    </w:rPr>
  </w:style>
  <w:style w:type="paragraph" w:styleId="af">
    <w:name w:val="Revision"/>
    <w:hidden/>
    <w:uiPriority w:val="99"/>
    <w:semiHidden/>
    <w:rsid w:val="009C5090"/>
  </w:style>
</w:styles>
</file>

<file path=word/webSettings.xml><?xml version="1.0" encoding="utf-8"?>
<w:webSettings xmlns:r="http://schemas.openxmlformats.org/officeDocument/2006/relationships" xmlns:w="http://schemas.openxmlformats.org/wordprocessingml/2006/main">
  <w:divs>
    <w:div w:id="805010395">
      <w:bodyDiv w:val="1"/>
      <w:marLeft w:val="0"/>
      <w:marRight w:val="0"/>
      <w:marTop w:val="0"/>
      <w:marBottom w:val="0"/>
      <w:divBdr>
        <w:top w:val="none" w:sz="0" w:space="0" w:color="auto"/>
        <w:left w:val="none" w:sz="0" w:space="0" w:color="auto"/>
        <w:bottom w:val="none" w:sz="0" w:space="0" w:color="auto"/>
        <w:right w:val="none" w:sz="0" w:space="0" w:color="auto"/>
      </w:divBdr>
    </w:div>
    <w:div w:id="1368751986">
      <w:bodyDiv w:val="1"/>
      <w:marLeft w:val="0"/>
      <w:marRight w:val="0"/>
      <w:marTop w:val="0"/>
      <w:marBottom w:val="0"/>
      <w:divBdr>
        <w:top w:val="none" w:sz="0" w:space="0" w:color="auto"/>
        <w:left w:val="none" w:sz="0" w:space="0" w:color="auto"/>
        <w:bottom w:val="none" w:sz="0" w:space="0" w:color="auto"/>
        <w:right w:val="none" w:sz="0" w:space="0" w:color="auto"/>
      </w:divBdr>
    </w:div>
    <w:div w:id="1431002189">
      <w:bodyDiv w:val="1"/>
      <w:marLeft w:val="0"/>
      <w:marRight w:val="0"/>
      <w:marTop w:val="0"/>
      <w:marBottom w:val="0"/>
      <w:divBdr>
        <w:top w:val="none" w:sz="0" w:space="0" w:color="auto"/>
        <w:left w:val="none" w:sz="0" w:space="0" w:color="auto"/>
        <w:bottom w:val="none" w:sz="0" w:space="0" w:color="auto"/>
        <w:right w:val="none" w:sz="0" w:space="0" w:color="auto"/>
      </w:divBdr>
    </w:div>
    <w:div w:id="1568030070">
      <w:bodyDiv w:val="1"/>
      <w:marLeft w:val="0"/>
      <w:marRight w:val="0"/>
      <w:marTop w:val="0"/>
      <w:marBottom w:val="0"/>
      <w:divBdr>
        <w:top w:val="none" w:sz="0" w:space="0" w:color="auto"/>
        <w:left w:val="none" w:sz="0" w:space="0" w:color="auto"/>
        <w:bottom w:val="none" w:sz="0" w:space="0" w:color="auto"/>
        <w:right w:val="none" w:sz="0" w:space="0" w:color="auto"/>
      </w:divBdr>
    </w:div>
    <w:div w:id="1724478268">
      <w:bodyDiv w:val="1"/>
      <w:marLeft w:val="0"/>
      <w:marRight w:val="0"/>
      <w:marTop w:val="0"/>
      <w:marBottom w:val="0"/>
      <w:divBdr>
        <w:top w:val="none" w:sz="0" w:space="0" w:color="auto"/>
        <w:left w:val="none" w:sz="0" w:space="0" w:color="auto"/>
        <w:bottom w:val="none" w:sz="0" w:space="0" w:color="auto"/>
        <w:right w:val="none" w:sz="0" w:space="0" w:color="auto"/>
      </w:divBdr>
      <w:divsChild>
        <w:div w:id="1425226284">
          <w:marLeft w:val="0"/>
          <w:marRight w:val="0"/>
          <w:marTop w:val="100"/>
          <w:marBottom w:val="100"/>
          <w:divBdr>
            <w:top w:val="none" w:sz="0" w:space="0" w:color="auto"/>
            <w:left w:val="none" w:sz="0" w:space="0" w:color="auto"/>
            <w:bottom w:val="none" w:sz="0" w:space="0" w:color="auto"/>
            <w:right w:val="none" w:sz="0" w:space="0" w:color="auto"/>
          </w:divBdr>
        </w:div>
        <w:div w:id="1445995949">
          <w:marLeft w:val="0"/>
          <w:marRight w:val="0"/>
          <w:marTop w:val="300"/>
          <w:marBottom w:val="0"/>
          <w:divBdr>
            <w:top w:val="single" w:sz="6" w:space="8" w:color="D3DEED"/>
            <w:left w:val="none" w:sz="0" w:space="0" w:color="auto"/>
            <w:bottom w:val="none" w:sz="0" w:space="0" w:color="auto"/>
            <w:right w:val="none" w:sz="0" w:space="0" w:color="auto"/>
          </w:divBdr>
          <w:divsChild>
            <w:div w:id="1143548516">
              <w:marLeft w:val="0"/>
              <w:marRight w:val="0"/>
              <w:marTop w:val="0"/>
              <w:marBottom w:val="0"/>
              <w:divBdr>
                <w:top w:val="none" w:sz="0" w:space="0" w:color="auto"/>
                <w:left w:val="none" w:sz="0" w:space="0" w:color="auto"/>
                <w:bottom w:val="none" w:sz="0" w:space="0" w:color="auto"/>
                <w:right w:val="none" w:sz="0" w:space="0" w:color="auto"/>
              </w:divBdr>
              <w:divsChild>
                <w:div w:id="861936867">
                  <w:marLeft w:val="0"/>
                  <w:marRight w:val="0"/>
                  <w:marTop w:val="0"/>
                  <w:marBottom w:val="0"/>
                  <w:divBdr>
                    <w:top w:val="none" w:sz="0" w:space="0" w:color="auto"/>
                    <w:left w:val="none" w:sz="0" w:space="0" w:color="auto"/>
                    <w:bottom w:val="none" w:sz="0" w:space="0" w:color="auto"/>
                    <w:right w:val="none" w:sz="0" w:space="0" w:color="auto"/>
                  </w:divBdr>
                </w:div>
                <w:div w:id="1031805045">
                  <w:marLeft w:val="0"/>
                  <w:marRight w:val="0"/>
                  <w:marTop w:val="0"/>
                  <w:marBottom w:val="0"/>
                  <w:divBdr>
                    <w:top w:val="none" w:sz="0" w:space="0" w:color="auto"/>
                    <w:left w:val="none" w:sz="0" w:space="0" w:color="auto"/>
                    <w:bottom w:val="none" w:sz="0" w:space="0" w:color="auto"/>
                    <w:right w:val="none" w:sz="0" w:space="0" w:color="auto"/>
                  </w:divBdr>
                </w:div>
                <w:div w:id="1702053271">
                  <w:marLeft w:val="0"/>
                  <w:marRight w:val="0"/>
                  <w:marTop w:val="0"/>
                  <w:marBottom w:val="0"/>
                  <w:divBdr>
                    <w:top w:val="none" w:sz="0" w:space="0" w:color="auto"/>
                    <w:left w:val="none" w:sz="0" w:space="0" w:color="auto"/>
                    <w:bottom w:val="none" w:sz="0" w:space="0" w:color="auto"/>
                    <w:right w:val="none" w:sz="0" w:space="0" w:color="auto"/>
                  </w:divBdr>
                  <w:divsChild>
                    <w:div w:id="2119055653">
                      <w:marLeft w:val="0"/>
                      <w:marRight w:val="0"/>
                      <w:marTop w:val="0"/>
                      <w:marBottom w:val="0"/>
                      <w:divBdr>
                        <w:top w:val="none" w:sz="0" w:space="0" w:color="auto"/>
                        <w:left w:val="none" w:sz="0" w:space="0" w:color="auto"/>
                        <w:bottom w:val="none" w:sz="0" w:space="0" w:color="auto"/>
                        <w:right w:val="none" w:sz="0" w:space="0" w:color="auto"/>
                      </w:divBdr>
                      <w:divsChild>
                        <w:div w:id="17319894">
                          <w:marLeft w:val="0"/>
                          <w:marRight w:val="0"/>
                          <w:marTop w:val="0"/>
                          <w:marBottom w:val="0"/>
                          <w:divBdr>
                            <w:top w:val="none" w:sz="0" w:space="0" w:color="auto"/>
                            <w:left w:val="none" w:sz="0" w:space="0" w:color="auto"/>
                            <w:bottom w:val="none" w:sz="0" w:space="0" w:color="auto"/>
                            <w:right w:val="none" w:sz="0" w:space="0" w:color="auto"/>
                          </w:divBdr>
                          <w:divsChild>
                            <w:div w:id="11522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58A0-2FEB-454B-A10B-E6104C78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189</Words>
  <Characters>1083</Characters>
  <Application>Microsoft Office Word</Application>
  <DocSecurity>0</DocSecurity>
  <Lines>9</Lines>
  <Paragraphs>2</Paragraphs>
  <ScaleCrop>false</ScaleCrop>
  <Company>Microsoft</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yuanhc</dc:creator>
  <cp:lastModifiedBy>lix</cp:lastModifiedBy>
  <cp:revision>19</cp:revision>
  <dcterms:created xsi:type="dcterms:W3CDTF">2016-12-01T10:07:00Z</dcterms:created>
  <dcterms:modified xsi:type="dcterms:W3CDTF">2016-12-01T10:20:00Z</dcterms:modified>
</cp:coreProperties>
</file>