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29" w:rsidRPr="0024685D" w:rsidRDefault="009B3D29" w:rsidP="009B0E05">
      <w:pPr>
        <w:spacing w:line="360" w:lineRule="auto"/>
        <w:jc w:val="center"/>
        <w:rPr>
          <w:rFonts w:ascii="宋体" w:eastAsia="宋体" w:hAnsi="宋体" w:cs="Times New Roman"/>
          <w:b/>
          <w:sz w:val="28"/>
          <w:szCs w:val="28"/>
        </w:rPr>
      </w:pPr>
      <w:r w:rsidRPr="0024685D">
        <w:rPr>
          <w:rFonts w:ascii="宋体" w:eastAsia="宋体" w:hAnsi="宋体" w:cs="Times New Roman" w:hint="eastAsia"/>
          <w:b/>
          <w:sz w:val="28"/>
          <w:szCs w:val="28"/>
        </w:rPr>
        <w:t>华商新趋势优选灵活配置混合型证券投资基金（原华商中证500）</w:t>
      </w:r>
    </w:p>
    <w:p w:rsidR="00B54C99" w:rsidRPr="0024685D" w:rsidRDefault="009B3D29" w:rsidP="009B0E05">
      <w:pPr>
        <w:spacing w:line="360" w:lineRule="auto"/>
        <w:jc w:val="center"/>
        <w:rPr>
          <w:rFonts w:ascii="宋体" w:eastAsia="宋体" w:hAnsi="宋体" w:cs="Times New Roman"/>
          <w:b/>
          <w:sz w:val="28"/>
          <w:szCs w:val="28"/>
        </w:rPr>
      </w:pPr>
      <w:r w:rsidRPr="0024685D">
        <w:rPr>
          <w:rFonts w:ascii="宋体" w:eastAsia="宋体" w:hAnsi="宋体" w:cs="Times New Roman" w:hint="eastAsia"/>
          <w:b/>
          <w:sz w:val="28"/>
          <w:szCs w:val="28"/>
        </w:rPr>
        <w:t>基金份额“确权”登记指引</w:t>
      </w:r>
    </w:p>
    <w:p w:rsidR="000118A6" w:rsidRPr="0024685D" w:rsidRDefault="000118A6" w:rsidP="009B0E05">
      <w:pPr>
        <w:spacing w:line="360" w:lineRule="auto"/>
      </w:pPr>
    </w:p>
    <w:p w:rsidR="00CF3EBE" w:rsidRPr="0024685D" w:rsidRDefault="000118A6" w:rsidP="00B54C99">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华商新趋势优选灵活配置混合型证券投资基金（以下简称“本基金”，基金代码166301）由</w:t>
      </w:r>
      <w:r w:rsidR="00460505" w:rsidRPr="0024685D">
        <w:rPr>
          <w:rFonts w:asciiTheme="minorEastAsia" w:hAnsiTheme="minorEastAsia" w:hint="eastAsia"/>
          <w:sz w:val="24"/>
          <w:szCs w:val="24"/>
        </w:rPr>
        <w:t>原</w:t>
      </w:r>
      <w:r w:rsidRPr="0024685D">
        <w:rPr>
          <w:rFonts w:asciiTheme="minorEastAsia" w:hAnsiTheme="minorEastAsia" w:hint="eastAsia"/>
          <w:sz w:val="24"/>
          <w:szCs w:val="24"/>
        </w:rPr>
        <w:t>华商中证500指数分级证券投资基金转型而成。</w:t>
      </w:r>
      <w:r w:rsidR="00430EA5" w:rsidRPr="0024685D">
        <w:rPr>
          <w:rFonts w:asciiTheme="minorEastAsia" w:hAnsiTheme="minorEastAsia" w:hint="eastAsia"/>
          <w:sz w:val="24"/>
          <w:szCs w:val="24"/>
        </w:rPr>
        <w:t>本基金</w:t>
      </w:r>
      <w:r w:rsidR="008C0F84" w:rsidRPr="0024685D">
        <w:rPr>
          <w:rFonts w:asciiTheme="minorEastAsia" w:hAnsiTheme="minorEastAsia" w:hint="eastAsia"/>
          <w:sz w:val="24"/>
          <w:szCs w:val="24"/>
        </w:rPr>
        <w:t>将于</w:t>
      </w:r>
      <w:r w:rsidR="00C802A7" w:rsidRPr="0024685D">
        <w:rPr>
          <w:rFonts w:asciiTheme="minorEastAsia" w:hAnsiTheme="minorEastAsia"/>
          <w:sz w:val="24"/>
          <w:szCs w:val="24"/>
        </w:rPr>
        <w:t>2016年6月6日</w:t>
      </w:r>
      <w:r w:rsidR="008C0F84" w:rsidRPr="0024685D">
        <w:rPr>
          <w:rFonts w:asciiTheme="minorEastAsia" w:hAnsiTheme="minorEastAsia" w:hint="eastAsia"/>
          <w:sz w:val="24"/>
          <w:szCs w:val="24"/>
        </w:rPr>
        <w:t>起关闭场内份额</w:t>
      </w:r>
      <w:r w:rsidR="00B46078" w:rsidRPr="0024685D">
        <w:rPr>
          <w:rFonts w:asciiTheme="minorEastAsia" w:hAnsiTheme="minorEastAsia" w:hint="eastAsia"/>
          <w:sz w:val="24"/>
          <w:szCs w:val="24"/>
        </w:rPr>
        <w:t>的跨系统转托管业务</w:t>
      </w:r>
      <w:r w:rsidR="00796B05" w:rsidRPr="0024685D">
        <w:rPr>
          <w:rFonts w:asciiTheme="minorEastAsia" w:hAnsiTheme="minorEastAsia" w:hint="eastAsia"/>
          <w:sz w:val="24"/>
          <w:szCs w:val="24"/>
        </w:rPr>
        <w:t>。</w:t>
      </w:r>
      <w:r w:rsidR="00400E09" w:rsidRPr="0024685D">
        <w:rPr>
          <w:rFonts w:asciiTheme="minorEastAsia" w:hAnsiTheme="minorEastAsia" w:hint="eastAsia"/>
          <w:sz w:val="24"/>
          <w:szCs w:val="24"/>
        </w:rPr>
        <w:t>原</w:t>
      </w:r>
      <w:r w:rsidR="007B47AF" w:rsidRPr="0024685D">
        <w:rPr>
          <w:rFonts w:asciiTheme="minorEastAsia" w:hAnsiTheme="minorEastAsia" w:hint="eastAsia"/>
          <w:sz w:val="24"/>
          <w:szCs w:val="24"/>
        </w:rPr>
        <w:t>登记在中国证券登记结算有限责任公司深圳证券登记结算系统的</w:t>
      </w:r>
      <w:r w:rsidR="000B5683" w:rsidRPr="0024685D">
        <w:rPr>
          <w:rFonts w:asciiTheme="minorEastAsia" w:hAnsiTheme="minorEastAsia" w:hint="eastAsia"/>
          <w:sz w:val="24"/>
          <w:szCs w:val="24"/>
        </w:rPr>
        <w:t>场内</w:t>
      </w:r>
      <w:r w:rsidR="007B47AF" w:rsidRPr="0024685D">
        <w:rPr>
          <w:rFonts w:asciiTheme="minorEastAsia" w:hAnsiTheme="minorEastAsia" w:hint="eastAsia"/>
          <w:sz w:val="24"/>
          <w:szCs w:val="24"/>
        </w:rPr>
        <w:t>基金份额，</w:t>
      </w:r>
      <w:r w:rsidR="00B46078" w:rsidRPr="0024685D">
        <w:rPr>
          <w:rFonts w:asciiTheme="minorEastAsia" w:hAnsiTheme="minorEastAsia" w:hint="eastAsia"/>
          <w:sz w:val="24"/>
          <w:szCs w:val="24"/>
        </w:rPr>
        <w:t>将</w:t>
      </w:r>
      <w:r w:rsidR="00DC02DF" w:rsidRPr="0024685D">
        <w:rPr>
          <w:rFonts w:asciiTheme="minorEastAsia" w:hAnsiTheme="minorEastAsia" w:hint="eastAsia"/>
          <w:sz w:val="24"/>
          <w:szCs w:val="24"/>
        </w:rPr>
        <w:t>统一转登记至本基金管理人</w:t>
      </w:r>
      <w:r w:rsidR="000B5683" w:rsidRPr="0024685D">
        <w:rPr>
          <w:rFonts w:asciiTheme="minorEastAsia" w:hAnsiTheme="minorEastAsia" w:hint="eastAsia"/>
          <w:sz w:val="24"/>
          <w:szCs w:val="24"/>
        </w:rPr>
        <w:t>开立的</w:t>
      </w:r>
      <w:r w:rsidR="00B46078" w:rsidRPr="0024685D">
        <w:rPr>
          <w:rFonts w:asciiTheme="minorEastAsia" w:hAnsiTheme="minorEastAsia" w:hint="eastAsia"/>
          <w:sz w:val="24"/>
          <w:szCs w:val="24"/>
        </w:rPr>
        <w:t>中登场外基金账户上</w:t>
      </w:r>
      <w:r w:rsidR="000B5683" w:rsidRPr="0024685D">
        <w:rPr>
          <w:rFonts w:asciiTheme="minorEastAsia" w:hAnsiTheme="minorEastAsia" w:hint="eastAsia"/>
          <w:sz w:val="24"/>
          <w:szCs w:val="24"/>
        </w:rPr>
        <w:t>，</w:t>
      </w:r>
      <w:r w:rsidR="00C802A7" w:rsidRPr="0024685D">
        <w:rPr>
          <w:rFonts w:asciiTheme="minorEastAsia" w:hAnsiTheme="minorEastAsia" w:hint="eastAsia"/>
          <w:sz w:val="24"/>
          <w:szCs w:val="24"/>
        </w:rPr>
        <w:t>截至</w:t>
      </w:r>
      <w:r w:rsidR="00C802A7" w:rsidRPr="0024685D">
        <w:rPr>
          <w:rFonts w:asciiTheme="minorEastAsia" w:hAnsiTheme="minorEastAsia"/>
          <w:sz w:val="24"/>
          <w:szCs w:val="24"/>
        </w:rPr>
        <w:t>2016</w:t>
      </w:r>
      <w:r w:rsidR="00C802A7" w:rsidRPr="0024685D">
        <w:rPr>
          <w:rFonts w:asciiTheme="minorEastAsia" w:hAnsiTheme="minorEastAsia" w:hint="eastAsia"/>
          <w:sz w:val="24"/>
          <w:szCs w:val="24"/>
        </w:rPr>
        <w:t>年</w:t>
      </w:r>
      <w:r w:rsidR="00C802A7" w:rsidRPr="0024685D">
        <w:rPr>
          <w:rFonts w:asciiTheme="minorEastAsia" w:hAnsiTheme="minorEastAsia"/>
          <w:sz w:val="24"/>
          <w:szCs w:val="24"/>
        </w:rPr>
        <w:t>6</w:t>
      </w:r>
      <w:r w:rsidR="00C802A7" w:rsidRPr="0024685D">
        <w:rPr>
          <w:rFonts w:asciiTheme="minorEastAsia" w:hAnsiTheme="minorEastAsia" w:hint="eastAsia"/>
          <w:sz w:val="24"/>
          <w:szCs w:val="24"/>
        </w:rPr>
        <w:t>月</w:t>
      </w:r>
      <w:r w:rsidR="00C802A7" w:rsidRPr="0024685D">
        <w:rPr>
          <w:rFonts w:asciiTheme="minorEastAsia" w:hAnsiTheme="minorEastAsia"/>
          <w:sz w:val="24"/>
          <w:szCs w:val="24"/>
        </w:rPr>
        <w:t>6</w:t>
      </w:r>
      <w:r w:rsidR="00C802A7" w:rsidRPr="0024685D">
        <w:rPr>
          <w:rFonts w:asciiTheme="minorEastAsia" w:hAnsiTheme="minorEastAsia" w:hint="eastAsia"/>
          <w:sz w:val="24"/>
          <w:szCs w:val="24"/>
        </w:rPr>
        <w:t>日</w:t>
      </w:r>
      <w:r w:rsidR="00400E09" w:rsidRPr="0024685D">
        <w:rPr>
          <w:rFonts w:asciiTheme="minorEastAsia" w:hAnsiTheme="minorEastAsia" w:hint="eastAsia"/>
          <w:sz w:val="24"/>
          <w:szCs w:val="24"/>
        </w:rPr>
        <w:t>仍</w:t>
      </w:r>
      <w:r w:rsidR="009579D9" w:rsidRPr="0024685D">
        <w:rPr>
          <w:rFonts w:asciiTheme="minorEastAsia" w:hAnsiTheme="minorEastAsia" w:hint="eastAsia"/>
          <w:sz w:val="24"/>
          <w:szCs w:val="24"/>
        </w:rPr>
        <w:t>持</w:t>
      </w:r>
      <w:r w:rsidR="00400E09" w:rsidRPr="0024685D">
        <w:rPr>
          <w:rFonts w:asciiTheme="minorEastAsia" w:hAnsiTheme="minorEastAsia" w:hint="eastAsia"/>
          <w:sz w:val="24"/>
          <w:szCs w:val="24"/>
        </w:rPr>
        <w:t>有本</w:t>
      </w:r>
      <w:r w:rsidR="009579D9" w:rsidRPr="0024685D">
        <w:rPr>
          <w:rFonts w:asciiTheme="minorEastAsia" w:hAnsiTheme="minorEastAsia" w:hint="eastAsia"/>
          <w:sz w:val="24"/>
          <w:szCs w:val="24"/>
        </w:rPr>
        <w:t>基金</w:t>
      </w:r>
      <w:r w:rsidR="00400E09" w:rsidRPr="0024685D">
        <w:rPr>
          <w:rFonts w:asciiTheme="minorEastAsia" w:hAnsiTheme="minorEastAsia" w:hint="eastAsia"/>
          <w:sz w:val="24"/>
          <w:szCs w:val="24"/>
        </w:rPr>
        <w:t>场内</w:t>
      </w:r>
      <w:r w:rsidR="009579D9" w:rsidRPr="0024685D">
        <w:rPr>
          <w:rFonts w:asciiTheme="minorEastAsia" w:hAnsiTheme="minorEastAsia" w:hint="eastAsia"/>
          <w:sz w:val="24"/>
          <w:szCs w:val="24"/>
        </w:rPr>
        <w:t>份额</w:t>
      </w:r>
      <w:r w:rsidR="00400E09" w:rsidRPr="0024685D">
        <w:rPr>
          <w:rFonts w:asciiTheme="minorEastAsia" w:hAnsiTheme="minorEastAsia" w:hint="eastAsia"/>
          <w:sz w:val="24"/>
          <w:szCs w:val="24"/>
        </w:rPr>
        <w:t>余额的</w:t>
      </w:r>
      <w:r w:rsidR="009579D9" w:rsidRPr="0024685D">
        <w:rPr>
          <w:rFonts w:asciiTheme="minorEastAsia" w:hAnsiTheme="minorEastAsia" w:hint="eastAsia"/>
          <w:sz w:val="24"/>
          <w:szCs w:val="24"/>
        </w:rPr>
        <w:t>投资人，需</w:t>
      </w:r>
      <w:r w:rsidR="00B46078" w:rsidRPr="0024685D">
        <w:rPr>
          <w:rFonts w:asciiTheme="minorEastAsia" w:hAnsiTheme="minorEastAsia" w:hint="eastAsia"/>
          <w:sz w:val="24"/>
          <w:szCs w:val="24"/>
        </w:rPr>
        <w:t>根据本指引</w:t>
      </w:r>
      <w:r w:rsidR="00995635" w:rsidRPr="0024685D">
        <w:rPr>
          <w:rFonts w:asciiTheme="minorEastAsia" w:hAnsiTheme="minorEastAsia" w:hint="eastAsia"/>
          <w:sz w:val="24"/>
          <w:szCs w:val="24"/>
        </w:rPr>
        <w:t>，</w:t>
      </w:r>
      <w:r w:rsidR="000B5683" w:rsidRPr="0024685D">
        <w:rPr>
          <w:rFonts w:asciiTheme="minorEastAsia" w:hAnsiTheme="minorEastAsia" w:hint="eastAsia"/>
          <w:sz w:val="24"/>
          <w:szCs w:val="24"/>
        </w:rPr>
        <w:t>对持有的基金份额进行重新确认与登记，此过程即为“确权”</w:t>
      </w:r>
      <w:r w:rsidR="00753AF6" w:rsidRPr="0024685D">
        <w:rPr>
          <w:rFonts w:asciiTheme="minorEastAsia" w:hAnsiTheme="minorEastAsia" w:hint="eastAsia"/>
          <w:sz w:val="24"/>
          <w:szCs w:val="24"/>
        </w:rPr>
        <w:t>，确权</w:t>
      </w:r>
      <w:r w:rsidR="00194733" w:rsidRPr="0024685D">
        <w:rPr>
          <w:rFonts w:asciiTheme="minorEastAsia" w:hAnsiTheme="minorEastAsia" w:hint="eastAsia"/>
          <w:sz w:val="24"/>
          <w:szCs w:val="24"/>
        </w:rPr>
        <w:t>完成</w:t>
      </w:r>
      <w:r w:rsidR="00753AF6" w:rsidRPr="0024685D">
        <w:rPr>
          <w:rFonts w:asciiTheme="minorEastAsia" w:hAnsiTheme="minorEastAsia" w:hint="eastAsia"/>
          <w:sz w:val="24"/>
          <w:szCs w:val="24"/>
        </w:rPr>
        <w:t>后</w:t>
      </w:r>
      <w:r w:rsidR="009579D9" w:rsidRPr="0024685D">
        <w:rPr>
          <w:rFonts w:asciiTheme="minorEastAsia" w:hAnsiTheme="minorEastAsia" w:hint="eastAsia"/>
          <w:sz w:val="24"/>
          <w:szCs w:val="24"/>
        </w:rPr>
        <w:t>，基金持有人</w:t>
      </w:r>
      <w:r w:rsidR="00995635" w:rsidRPr="0024685D">
        <w:rPr>
          <w:rFonts w:asciiTheme="minorEastAsia" w:hAnsiTheme="minorEastAsia" w:hint="eastAsia"/>
          <w:sz w:val="24"/>
          <w:szCs w:val="24"/>
        </w:rPr>
        <w:t>方可在场外</w:t>
      </w:r>
      <w:r w:rsidR="00194733" w:rsidRPr="0024685D">
        <w:rPr>
          <w:rFonts w:asciiTheme="minorEastAsia" w:hAnsiTheme="minorEastAsia" w:hint="eastAsia"/>
          <w:sz w:val="24"/>
          <w:szCs w:val="24"/>
        </w:rPr>
        <w:t>对</w:t>
      </w:r>
      <w:r w:rsidR="009476C0" w:rsidRPr="0024685D">
        <w:rPr>
          <w:rFonts w:asciiTheme="minorEastAsia" w:hAnsiTheme="minorEastAsia" w:hint="eastAsia"/>
          <w:sz w:val="24"/>
          <w:szCs w:val="24"/>
        </w:rPr>
        <w:t>相关</w:t>
      </w:r>
      <w:r w:rsidR="00995635" w:rsidRPr="0024685D">
        <w:rPr>
          <w:rFonts w:asciiTheme="minorEastAsia" w:hAnsiTheme="minorEastAsia" w:hint="eastAsia"/>
          <w:sz w:val="24"/>
          <w:szCs w:val="24"/>
        </w:rPr>
        <w:t>基金</w:t>
      </w:r>
      <w:r w:rsidR="00CF3EBE" w:rsidRPr="0024685D">
        <w:rPr>
          <w:rFonts w:asciiTheme="minorEastAsia" w:hAnsiTheme="minorEastAsia" w:hint="eastAsia"/>
          <w:sz w:val="24"/>
          <w:szCs w:val="24"/>
        </w:rPr>
        <w:t>份额</w:t>
      </w:r>
      <w:r w:rsidR="00194733" w:rsidRPr="0024685D">
        <w:rPr>
          <w:rFonts w:asciiTheme="minorEastAsia" w:hAnsiTheme="minorEastAsia" w:hint="eastAsia"/>
          <w:sz w:val="24"/>
          <w:szCs w:val="24"/>
        </w:rPr>
        <w:t>进行</w:t>
      </w:r>
      <w:r w:rsidR="00995635" w:rsidRPr="0024685D">
        <w:rPr>
          <w:rFonts w:asciiTheme="minorEastAsia" w:hAnsiTheme="minorEastAsia" w:hint="eastAsia"/>
          <w:sz w:val="24"/>
          <w:szCs w:val="24"/>
        </w:rPr>
        <w:t>赎回及其他交易</w:t>
      </w:r>
      <w:r w:rsidR="00CF3EBE" w:rsidRPr="0024685D">
        <w:rPr>
          <w:rFonts w:asciiTheme="minorEastAsia" w:hAnsiTheme="minorEastAsia" w:hint="eastAsia"/>
          <w:sz w:val="24"/>
          <w:szCs w:val="24"/>
        </w:rPr>
        <w:t xml:space="preserve">。  </w:t>
      </w:r>
    </w:p>
    <w:p w:rsidR="007E248C" w:rsidRPr="0024685D" w:rsidRDefault="00CF3EBE" w:rsidP="0024685D">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华商基金将于2016年6月13日起，为投资人办理本基金的确权业务，办理流程如下：</w:t>
      </w:r>
    </w:p>
    <w:p w:rsidR="00FE4CB6" w:rsidRPr="0024685D" w:rsidRDefault="00D82396" w:rsidP="009B0E05">
      <w:pPr>
        <w:pStyle w:val="a3"/>
        <w:numPr>
          <w:ilvl w:val="0"/>
          <w:numId w:val="2"/>
        </w:numPr>
        <w:spacing w:line="360" w:lineRule="auto"/>
        <w:ind w:firstLineChars="0"/>
        <w:rPr>
          <w:rFonts w:asciiTheme="minorEastAsia" w:hAnsiTheme="minorEastAsia"/>
          <w:b/>
          <w:sz w:val="24"/>
          <w:szCs w:val="24"/>
        </w:rPr>
      </w:pPr>
      <w:r w:rsidRPr="0024685D">
        <w:rPr>
          <w:rFonts w:asciiTheme="minorEastAsia" w:hAnsiTheme="minorEastAsia" w:hint="eastAsia"/>
          <w:b/>
          <w:sz w:val="24"/>
          <w:szCs w:val="24"/>
        </w:rPr>
        <w:t>确权对象</w:t>
      </w:r>
    </w:p>
    <w:p w:rsidR="00FE4CB6" w:rsidRPr="0024685D" w:rsidRDefault="00C802A7" w:rsidP="00D8239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截至</w:t>
      </w:r>
      <w:r w:rsidRPr="0024685D">
        <w:rPr>
          <w:rFonts w:asciiTheme="minorEastAsia" w:hAnsiTheme="minorEastAsia"/>
          <w:sz w:val="24"/>
          <w:szCs w:val="24"/>
        </w:rPr>
        <w:t>2016</w:t>
      </w:r>
      <w:r w:rsidRPr="0024685D">
        <w:rPr>
          <w:rFonts w:asciiTheme="minorEastAsia" w:hAnsiTheme="minorEastAsia" w:hint="eastAsia"/>
          <w:sz w:val="24"/>
          <w:szCs w:val="24"/>
        </w:rPr>
        <w:t>年</w:t>
      </w:r>
      <w:r w:rsidRPr="0024685D">
        <w:rPr>
          <w:rFonts w:asciiTheme="minorEastAsia" w:hAnsiTheme="minorEastAsia"/>
          <w:sz w:val="24"/>
          <w:szCs w:val="24"/>
        </w:rPr>
        <w:t>6</w:t>
      </w:r>
      <w:r w:rsidRPr="0024685D">
        <w:rPr>
          <w:rFonts w:asciiTheme="minorEastAsia" w:hAnsiTheme="minorEastAsia" w:hint="eastAsia"/>
          <w:sz w:val="24"/>
          <w:szCs w:val="24"/>
        </w:rPr>
        <w:t>月</w:t>
      </w:r>
      <w:r w:rsidRPr="0024685D">
        <w:rPr>
          <w:rFonts w:asciiTheme="minorEastAsia" w:hAnsiTheme="minorEastAsia"/>
          <w:sz w:val="24"/>
          <w:szCs w:val="24"/>
        </w:rPr>
        <w:t>6</w:t>
      </w:r>
      <w:r w:rsidRPr="0024685D">
        <w:rPr>
          <w:rFonts w:asciiTheme="minorEastAsia" w:hAnsiTheme="minorEastAsia" w:hint="eastAsia"/>
          <w:sz w:val="24"/>
          <w:szCs w:val="24"/>
        </w:rPr>
        <w:t>日</w:t>
      </w:r>
      <w:r w:rsidR="00CF3EBE" w:rsidRPr="0024685D">
        <w:rPr>
          <w:rFonts w:asciiTheme="minorEastAsia" w:hAnsiTheme="minorEastAsia" w:hint="eastAsia"/>
          <w:sz w:val="24"/>
          <w:szCs w:val="24"/>
        </w:rPr>
        <w:t>，</w:t>
      </w:r>
      <w:r w:rsidR="009476C0" w:rsidRPr="0024685D">
        <w:rPr>
          <w:rFonts w:asciiTheme="minorEastAsia" w:hAnsiTheme="minorEastAsia" w:hint="eastAsia"/>
          <w:sz w:val="24"/>
          <w:szCs w:val="24"/>
        </w:rPr>
        <w:t>仍</w:t>
      </w:r>
      <w:r w:rsidR="00CF3EBE" w:rsidRPr="0024685D">
        <w:rPr>
          <w:rFonts w:asciiTheme="minorEastAsia" w:hAnsiTheme="minorEastAsia" w:hint="eastAsia"/>
          <w:sz w:val="24"/>
          <w:szCs w:val="24"/>
        </w:rPr>
        <w:t>持有</w:t>
      </w:r>
      <w:r w:rsidR="00E963A3" w:rsidRPr="0024685D">
        <w:rPr>
          <w:rFonts w:asciiTheme="minorEastAsia" w:hAnsiTheme="minorEastAsia" w:hint="eastAsia"/>
          <w:sz w:val="24"/>
          <w:szCs w:val="24"/>
        </w:rPr>
        <w:t>华商新趋势优选灵活配置混合型基金场内</w:t>
      </w:r>
      <w:r w:rsidR="00CF3EBE" w:rsidRPr="0024685D">
        <w:rPr>
          <w:rFonts w:asciiTheme="minorEastAsia" w:hAnsiTheme="minorEastAsia" w:hint="eastAsia"/>
          <w:sz w:val="24"/>
          <w:szCs w:val="24"/>
        </w:rPr>
        <w:t>基金</w:t>
      </w:r>
      <w:r w:rsidR="00E963A3" w:rsidRPr="0024685D">
        <w:rPr>
          <w:rFonts w:asciiTheme="minorEastAsia" w:hAnsiTheme="minorEastAsia" w:hint="eastAsia"/>
          <w:sz w:val="24"/>
          <w:szCs w:val="24"/>
        </w:rPr>
        <w:t>份额</w:t>
      </w:r>
      <w:r w:rsidR="00CF3EBE" w:rsidRPr="0024685D">
        <w:rPr>
          <w:rFonts w:asciiTheme="minorEastAsia" w:hAnsiTheme="minorEastAsia" w:hint="eastAsia"/>
          <w:sz w:val="24"/>
          <w:szCs w:val="24"/>
        </w:rPr>
        <w:t>余额的</w:t>
      </w:r>
      <w:r w:rsidR="00E963A3" w:rsidRPr="0024685D">
        <w:rPr>
          <w:rFonts w:asciiTheme="minorEastAsia" w:hAnsiTheme="minorEastAsia" w:hint="eastAsia"/>
          <w:sz w:val="24"/>
          <w:szCs w:val="24"/>
        </w:rPr>
        <w:t>持有人</w:t>
      </w:r>
      <w:r w:rsidR="00FE4CB6" w:rsidRPr="0024685D">
        <w:rPr>
          <w:rFonts w:asciiTheme="minorEastAsia" w:hAnsiTheme="minorEastAsia" w:hint="eastAsia"/>
          <w:sz w:val="24"/>
          <w:szCs w:val="24"/>
        </w:rPr>
        <w:t>。</w:t>
      </w:r>
    </w:p>
    <w:p w:rsidR="00DE1A55" w:rsidRPr="0024685D" w:rsidRDefault="00D82396" w:rsidP="00DE1A55">
      <w:pPr>
        <w:pStyle w:val="a3"/>
        <w:numPr>
          <w:ilvl w:val="0"/>
          <w:numId w:val="2"/>
        </w:numPr>
        <w:spacing w:line="360" w:lineRule="auto"/>
        <w:ind w:firstLineChars="0"/>
        <w:rPr>
          <w:rFonts w:asciiTheme="minorEastAsia" w:hAnsiTheme="minorEastAsia"/>
          <w:b/>
          <w:sz w:val="24"/>
          <w:szCs w:val="24"/>
        </w:rPr>
      </w:pPr>
      <w:r w:rsidRPr="0024685D">
        <w:rPr>
          <w:rFonts w:asciiTheme="minorEastAsia" w:hAnsiTheme="minorEastAsia" w:hint="eastAsia"/>
          <w:b/>
          <w:sz w:val="24"/>
          <w:szCs w:val="24"/>
        </w:rPr>
        <w:t>确权时间</w:t>
      </w:r>
    </w:p>
    <w:p w:rsidR="00DE1A55" w:rsidRPr="0024685D" w:rsidRDefault="00C802A7" w:rsidP="00E963A3">
      <w:pPr>
        <w:spacing w:line="360" w:lineRule="auto"/>
        <w:ind w:firstLineChars="200" w:firstLine="480"/>
        <w:rPr>
          <w:rFonts w:asciiTheme="minorEastAsia" w:hAnsiTheme="minorEastAsia"/>
          <w:sz w:val="24"/>
          <w:szCs w:val="24"/>
        </w:rPr>
      </w:pPr>
      <w:r w:rsidRPr="0024685D">
        <w:rPr>
          <w:rFonts w:asciiTheme="minorEastAsia" w:hAnsiTheme="minorEastAsia"/>
          <w:sz w:val="24"/>
          <w:szCs w:val="24"/>
        </w:rPr>
        <w:t>2016年6月13日起</w:t>
      </w:r>
      <w:r w:rsidR="00E963A3" w:rsidRPr="0024685D">
        <w:rPr>
          <w:rFonts w:asciiTheme="minorEastAsia" w:hAnsiTheme="minorEastAsia" w:hint="eastAsia"/>
          <w:sz w:val="24"/>
          <w:szCs w:val="24"/>
        </w:rPr>
        <w:t>，</w:t>
      </w:r>
      <w:r w:rsidR="00373C69" w:rsidRPr="0024685D">
        <w:rPr>
          <w:rFonts w:asciiTheme="minorEastAsia" w:hAnsiTheme="minorEastAsia" w:hint="eastAsia"/>
          <w:sz w:val="24"/>
          <w:szCs w:val="24"/>
        </w:rPr>
        <w:t>投资者</w:t>
      </w:r>
      <w:r w:rsidR="00E963A3" w:rsidRPr="0024685D">
        <w:rPr>
          <w:rFonts w:asciiTheme="minorEastAsia" w:hAnsiTheme="minorEastAsia" w:hint="eastAsia"/>
          <w:sz w:val="24"/>
          <w:szCs w:val="24"/>
        </w:rPr>
        <w:t>可在开放式基金业务</w:t>
      </w:r>
      <w:r w:rsidR="00614D0E" w:rsidRPr="0024685D">
        <w:rPr>
          <w:rFonts w:asciiTheme="minorEastAsia" w:hAnsiTheme="minorEastAsia" w:hint="eastAsia"/>
          <w:sz w:val="24"/>
          <w:szCs w:val="24"/>
        </w:rPr>
        <w:t>受理时间内办理基金确权</w:t>
      </w:r>
      <w:r w:rsidR="00E963A3" w:rsidRPr="0024685D">
        <w:rPr>
          <w:rFonts w:asciiTheme="minorEastAsia" w:hAnsiTheme="minorEastAsia" w:hint="eastAsia"/>
          <w:sz w:val="24"/>
          <w:szCs w:val="24"/>
        </w:rPr>
        <w:t>申请（基金分红权益登记日除外）。</w:t>
      </w:r>
    </w:p>
    <w:p w:rsidR="00FE4CB6" w:rsidRPr="0024685D" w:rsidRDefault="00E963A3" w:rsidP="00E963A3">
      <w:pPr>
        <w:pStyle w:val="a3"/>
        <w:numPr>
          <w:ilvl w:val="0"/>
          <w:numId w:val="2"/>
        </w:numPr>
        <w:spacing w:line="360" w:lineRule="auto"/>
        <w:ind w:firstLineChars="0"/>
        <w:rPr>
          <w:rFonts w:asciiTheme="minorEastAsia" w:hAnsiTheme="minorEastAsia"/>
          <w:b/>
          <w:sz w:val="24"/>
          <w:szCs w:val="24"/>
        </w:rPr>
      </w:pPr>
      <w:r w:rsidRPr="0024685D">
        <w:rPr>
          <w:rFonts w:asciiTheme="minorEastAsia" w:hAnsiTheme="minorEastAsia" w:hint="eastAsia"/>
          <w:b/>
          <w:sz w:val="24"/>
          <w:szCs w:val="24"/>
        </w:rPr>
        <w:t>确权</w:t>
      </w:r>
      <w:r w:rsidR="00DE1A55" w:rsidRPr="0024685D">
        <w:rPr>
          <w:rFonts w:asciiTheme="minorEastAsia" w:hAnsiTheme="minorEastAsia" w:hint="eastAsia"/>
          <w:b/>
          <w:sz w:val="24"/>
          <w:szCs w:val="24"/>
        </w:rPr>
        <w:t>受理机构</w:t>
      </w:r>
    </w:p>
    <w:p w:rsidR="00CE2C10" w:rsidRPr="0024685D" w:rsidRDefault="00CE2C10" w:rsidP="00CA7F2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华商基金管理有限公司直销中心</w:t>
      </w:r>
    </w:p>
    <w:p w:rsidR="00CE2C10" w:rsidRPr="0024685D" w:rsidRDefault="00CE2C10" w:rsidP="00CA7F2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地址：北京市西城区平安里西大街28号中海国际中心9层</w:t>
      </w:r>
    </w:p>
    <w:p w:rsidR="00CE2C10" w:rsidRPr="0024685D" w:rsidRDefault="00CE2C10" w:rsidP="00CA7F2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电话：010-58573768</w:t>
      </w:r>
    </w:p>
    <w:p w:rsidR="00CE2C10" w:rsidRPr="0024685D" w:rsidRDefault="00CE2C10" w:rsidP="00CA7F2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传真：010-58573</w:t>
      </w:r>
      <w:r w:rsidR="00EC7E4C" w:rsidRPr="0024685D">
        <w:rPr>
          <w:rFonts w:asciiTheme="minorEastAsia" w:hAnsiTheme="minorEastAsia" w:hint="eastAsia"/>
          <w:sz w:val="24"/>
          <w:szCs w:val="24"/>
        </w:rPr>
        <w:t>780</w:t>
      </w:r>
    </w:p>
    <w:p w:rsidR="00134D09" w:rsidRPr="0024685D" w:rsidRDefault="00134D09" w:rsidP="00CA7F2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邮箱：</w:t>
      </w:r>
      <w:hyperlink r:id="rId8" w:history="1">
        <w:r w:rsidR="009114A2" w:rsidRPr="0024685D">
          <w:rPr>
            <w:rStyle w:val="a6"/>
            <w:rFonts w:asciiTheme="minorEastAsia" w:hAnsiTheme="minorEastAsia"/>
            <w:sz w:val="24"/>
            <w:szCs w:val="24"/>
          </w:rPr>
          <w:t>services@hsfund.com</w:t>
        </w:r>
      </w:hyperlink>
    </w:p>
    <w:p w:rsidR="009114A2" w:rsidRPr="0024685D" w:rsidRDefault="009114A2" w:rsidP="009114A2">
      <w:pPr>
        <w:pStyle w:val="a3"/>
        <w:numPr>
          <w:ilvl w:val="0"/>
          <w:numId w:val="2"/>
        </w:numPr>
        <w:spacing w:line="360" w:lineRule="auto"/>
        <w:ind w:firstLineChars="0"/>
        <w:rPr>
          <w:rFonts w:asciiTheme="minorEastAsia" w:hAnsiTheme="minorEastAsia"/>
          <w:b/>
          <w:sz w:val="24"/>
          <w:szCs w:val="24"/>
        </w:rPr>
      </w:pPr>
      <w:r w:rsidRPr="0024685D">
        <w:rPr>
          <w:rFonts w:asciiTheme="minorEastAsia" w:hAnsiTheme="minorEastAsia" w:hint="eastAsia"/>
          <w:b/>
          <w:sz w:val="24"/>
          <w:szCs w:val="24"/>
        </w:rPr>
        <w:t>确权流程</w:t>
      </w:r>
    </w:p>
    <w:p w:rsidR="009114A2" w:rsidRPr="0024685D" w:rsidRDefault="00CD3A21" w:rsidP="009114A2">
      <w:pPr>
        <w:spacing w:line="360" w:lineRule="auto"/>
        <w:ind w:firstLineChars="200" w:firstLine="480"/>
        <w:rPr>
          <w:rFonts w:ascii="宋体" w:hAnsi="宋体"/>
          <w:color w:val="1E1E1E"/>
          <w:sz w:val="24"/>
          <w:szCs w:val="24"/>
        </w:rPr>
      </w:pPr>
      <w:r w:rsidRPr="0024685D">
        <w:rPr>
          <w:rFonts w:asciiTheme="minorEastAsia" w:hAnsiTheme="minorEastAsia" w:hint="eastAsia"/>
          <w:sz w:val="24"/>
          <w:szCs w:val="24"/>
        </w:rPr>
        <w:t>投资者申请</w:t>
      </w:r>
      <w:r w:rsidR="009114A2" w:rsidRPr="0024685D">
        <w:rPr>
          <w:rFonts w:asciiTheme="minorEastAsia" w:hAnsiTheme="minorEastAsia" w:hint="eastAsia"/>
          <w:sz w:val="24"/>
          <w:szCs w:val="24"/>
        </w:rPr>
        <w:t>确权必须先</w:t>
      </w:r>
      <w:r w:rsidRPr="0024685D">
        <w:rPr>
          <w:rFonts w:asciiTheme="minorEastAsia" w:hAnsiTheme="minorEastAsia" w:hint="eastAsia"/>
          <w:sz w:val="24"/>
          <w:szCs w:val="24"/>
        </w:rPr>
        <w:t>到可开立中登基金账户</w:t>
      </w:r>
      <w:r w:rsidR="009114A2" w:rsidRPr="0024685D">
        <w:rPr>
          <w:rFonts w:asciiTheme="minorEastAsia" w:hAnsiTheme="minorEastAsia" w:hint="eastAsia"/>
          <w:sz w:val="24"/>
          <w:szCs w:val="24"/>
        </w:rPr>
        <w:t>的</w:t>
      </w:r>
      <w:r w:rsidR="00621ED1" w:rsidRPr="0024685D">
        <w:rPr>
          <w:rFonts w:asciiTheme="minorEastAsia" w:hAnsiTheme="minorEastAsia" w:hint="eastAsia"/>
          <w:sz w:val="24"/>
          <w:szCs w:val="24"/>
        </w:rPr>
        <w:t>本基金</w:t>
      </w:r>
      <w:r w:rsidR="009114A2" w:rsidRPr="0024685D">
        <w:rPr>
          <w:rFonts w:asciiTheme="minorEastAsia" w:hAnsiTheme="minorEastAsia" w:hint="eastAsia"/>
          <w:sz w:val="24"/>
          <w:szCs w:val="24"/>
        </w:rPr>
        <w:t>销售机构</w:t>
      </w:r>
      <w:r w:rsidR="009476C0" w:rsidRPr="0024685D">
        <w:rPr>
          <w:rFonts w:asciiTheme="minorEastAsia" w:hAnsiTheme="minorEastAsia" w:hint="eastAsia"/>
          <w:sz w:val="24"/>
          <w:szCs w:val="24"/>
        </w:rPr>
        <w:t>（具体见</w:t>
      </w:r>
      <w:r w:rsidR="00BE0445" w:rsidRPr="0024685D">
        <w:rPr>
          <w:rFonts w:asciiTheme="minorEastAsia" w:hAnsiTheme="minorEastAsia" w:hint="eastAsia"/>
          <w:sz w:val="24"/>
          <w:szCs w:val="24"/>
        </w:rPr>
        <w:t>本指引</w:t>
      </w:r>
      <w:r w:rsidR="00900FDF" w:rsidRPr="0024685D">
        <w:rPr>
          <w:rFonts w:asciiTheme="minorEastAsia" w:hAnsiTheme="minorEastAsia" w:hint="eastAsia"/>
          <w:sz w:val="24"/>
          <w:szCs w:val="24"/>
        </w:rPr>
        <w:t>“</w:t>
      </w:r>
      <w:r w:rsidR="00BE0445" w:rsidRPr="0024685D">
        <w:rPr>
          <w:rFonts w:asciiTheme="minorEastAsia" w:hAnsiTheme="minorEastAsia" w:hint="eastAsia"/>
          <w:sz w:val="24"/>
          <w:szCs w:val="24"/>
        </w:rPr>
        <w:t>五：本基金销售机构名单</w:t>
      </w:r>
      <w:r w:rsidR="00900FDF" w:rsidRPr="0024685D">
        <w:rPr>
          <w:rFonts w:asciiTheme="minorEastAsia" w:hAnsiTheme="minorEastAsia" w:hint="eastAsia"/>
          <w:sz w:val="24"/>
          <w:szCs w:val="24"/>
        </w:rPr>
        <w:t>”</w:t>
      </w:r>
      <w:r w:rsidR="009476C0" w:rsidRPr="0024685D">
        <w:rPr>
          <w:rFonts w:asciiTheme="minorEastAsia" w:hAnsiTheme="minorEastAsia" w:hint="eastAsia"/>
          <w:sz w:val="24"/>
          <w:szCs w:val="24"/>
        </w:rPr>
        <w:t>）</w:t>
      </w:r>
      <w:r w:rsidRPr="0024685D">
        <w:rPr>
          <w:rFonts w:asciiTheme="minorEastAsia" w:hAnsiTheme="minorEastAsia" w:hint="eastAsia"/>
          <w:sz w:val="24"/>
          <w:szCs w:val="24"/>
        </w:rPr>
        <w:t>办理开户，已拥有中登基金账户的投资者无需再办理开户手续。</w:t>
      </w:r>
      <w:r w:rsidR="00AE1557" w:rsidRPr="0024685D">
        <w:rPr>
          <w:rFonts w:asciiTheme="minorEastAsia" w:hAnsiTheme="minorEastAsia" w:hint="eastAsia"/>
          <w:sz w:val="24"/>
          <w:szCs w:val="24"/>
        </w:rPr>
        <w:t>投资者</w:t>
      </w:r>
      <w:r w:rsidR="00BB1C64" w:rsidRPr="0024685D">
        <w:rPr>
          <w:rFonts w:asciiTheme="minorEastAsia" w:hAnsiTheme="minorEastAsia" w:hint="eastAsia"/>
          <w:sz w:val="24"/>
          <w:szCs w:val="24"/>
        </w:rPr>
        <w:t>开立的中登基金账户所用证件类型及证件号码，需与</w:t>
      </w:r>
      <w:r w:rsidR="00BB1C64" w:rsidRPr="0024685D">
        <w:rPr>
          <w:rFonts w:asciiTheme="minorEastAsia" w:hAnsiTheme="minorEastAsia" w:hint="eastAsia"/>
          <w:sz w:val="24"/>
          <w:szCs w:val="24"/>
        </w:rPr>
        <w:lastRenderedPageBreak/>
        <w:t>原场内购买本基金所用证件类型及证件号码保持一致。</w:t>
      </w:r>
    </w:p>
    <w:p w:rsidR="00CD3A21" w:rsidRPr="0024685D" w:rsidRDefault="00CD3A21" w:rsidP="00744976">
      <w:pPr>
        <w:pStyle w:val="a3"/>
        <w:numPr>
          <w:ilvl w:val="0"/>
          <w:numId w:val="14"/>
        </w:numPr>
        <w:spacing w:line="360" w:lineRule="auto"/>
        <w:ind w:firstLineChars="0"/>
        <w:rPr>
          <w:rFonts w:ascii="宋体" w:hAnsi="宋体"/>
          <w:color w:val="1E1E1E"/>
          <w:sz w:val="24"/>
          <w:szCs w:val="24"/>
        </w:rPr>
      </w:pPr>
      <w:r w:rsidRPr="0024685D">
        <w:rPr>
          <w:rFonts w:ascii="宋体" w:hAnsi="宋体" w:hint="eastAsia"/>
          <w:color w:val="1E1E1E"/>
          <w:sz w:val="24"/>
          <w:szCs w:val="24"/>
        </w:rPr>
        <w:t>投资者向受理机构提交确权申请资料：</w:t>
      </w:r>
    </w:p>
    <w:p w:rsidR="00744976" w:rsidRPr="0024685D" w:rsidRDefault="00CD3A21" w:rsidP="00744976">
      <w:pPr>
        <w:pStyle w:val="a3"/>
        <w:numPr>
          <w:ilvl w:val="0"/>
          <w:numId w:val="15"/>
        </w:numPr>
        <w:spacing w:line="360" w:lineRule="auto"/>
        <w:ind w:firstLineChars="0"/>
        <w:rPr>
          <w:rFonts w:asciiTheme="minorEastAsia" w:hAnsiTheme="minorEastAsia"/>
          <w:sz w:val="24"/>
          <w:szCs w:val="24"/>
        </w:rPr>
      </w:pPr>
      <w:r w:rsidRPr="0024685D">
        <w:rPr>
          <w:rFonts w:asciiTheme="minorEastAsia" w:hAnsiTheme="minorEastAsia" w:hint="eastAsia"/>
          <w:sz w:val="24"/>
          <w:szCs w:val="24"/>
        </w:rPr>
        <w:t>个人投资者</w:t>
      </w:r>
    </w:p>
    <w:p w:rsidR="00744976" w:rsidRPr="0024685D" w:rsidRDefault="00C802A7" w:rsidP="00744976">
      <w:pPr>
        <w:pStyle w:val="a3"/>
        <w:numPr>
          <w:ilvl w:val="0"/>
          <w:numId w:val="17"/>
        </w:numPr>
        <w:spacing w:line="360" w:lineRule="auto"/>
        <w:ind w:firstLineChars="0"/>
        <w:rPr>
          <w:rFonts w:asciiTheme="minorEastAsia" w:hAnsiTheme="minorEastAsia"/>
          <w:sz w:val="24"/>
          <w:szCs w:val="24"/>
        </w:rPr>
      </w:pPr>
      <w:r w:rsidRPr="0024685D">
        <w:rPr>
          <w:rFonts w:asciiTheme="minorEastAsia" w:hAnsiTheme="minorEastAsia" w:hint="eastAsia"/>
          <w:sz w:val="24"/>
          <w:szCs w:val="24"/>
        </w:rPr>
        <w:t>投资者</w:t>
      </w:r>
      <w:r w:rsidR="00055E66" w:rsidRPr="0024685D">
        <w:rPr>
          <w:rFonts w:asciiTheme="minorEastAsia" w:hAnsiTheme="minorEastAsia" w:hint="eastAsia"/>
          <w:sz w:val="24"/>
          <w:szCs w:val="24"/>
        </w:rPr>
        <w:t>有效身份证明</w:t>
      </w:r>
      <w:r w:rsidR="002D226E" w:rsidRPr="0024685D">
        <w:rPr>
          <w:rFonts w:asciiTheme="minorEastAsia" w:hAnsiTheme="minorEastAsia" w:hint="eastAsia"/>
          <w:sz w:val="24"/>
          <w:szCs w:val="24"/>
        </w:rPr>
        <w:t>原件或</w:t>
      </w:r>
      <w:r w:rsidRPr="0024685D">
        <w:rPr>
          <w:rFonts w:asciiTheme="minorEastAsia" w:hAnsiTheme="minorEastAsia" w:hint="eastAsia"/>
          <w:sz w:val="24"/>
          <w:szCs w:val="24"/>
        </w:rPr>
        <w:t>本人签名的有效身份证件复印件</w:t>
      </w:r>
      <w:r w:rsidR="00CD3A21" w:rsidRPr="0024685D">
        <w:rPr>
          <w:rFonts w:asciiTheme="minorEastAsia" w:hAnsiTheme="minorEastAsia" w:hint="eastAsia"/>
          <w:sz w:val="24"/>
          <w:szCs w:val="24"/>
        </w:rPr>
        <w:t>（备注“确权”</w:t>
      </w:r>
      <w:r w:rsidR="006D690F" w:rsidRPr="0024685D">
        <w:rPr>
          <w:rFonts w:asciiTheme="minorEastAsia" w:hAnsiTheme="minorEastAsia" w:hint="eastAsia"/>
          <w:sz w:val="24"/>
          <w:szCs w:val="24"/>
        </w:rPr>
        <w:t>,</w:t>
      </w:r>
      <w:r w:rsidR="00AE1557" w:rsidRPr="0024685D">
        <w:rPr>
          <w:rFonts w:asciiTheme="minorEastAsia" w:hAnsiTheme="minorEastAsia" w:hint="eastAsia"/>
          <w:sz w:val="24"/>
          <w:szCs w:val="24"/>
        </w:rPr>
        <w:t>需与场内购买本基金所用证件一致</w:t>
      </w:r>
      <w:r w:rsidR="00CD3A21" w:rsidRPr="0024685D">
        <w:rPr>
          <w:rFonts w:asciiTheme="minorEastAsia" w:hAnsiTheme="minorEastAsia" w:hint="eastAsia"/>
          <w:sz w:val="24"/>
          <w:szCs w:val="24"/>
        </w:rPr>
        <w:t>）；</w:t>
      </w:r>
    </w:p>
    <w:p w:rsidR="00CD3A21" w:rsidRPr="0024685D" w:rsidRDefault="001436F0" w:rsidP="00744976">
      <w:pPr>
        <w:pStyle w:val="a3"/>
        <w:numPr>
          <w:ilvl w:val="0"/>
          <w:numId w:val="17"/>
        </w:numPr>
        <w:spacing w:line="360" w:lineRule="auto"/>
        <w:ind w:firstLineChars="0"/>
        <w:rPr>
          <w:rFonts w:asciiTheme="minorEastAsia" w:hAnsiTheme="minorEastAsia"/>
          <w:sz w:val="24"/>
          <w:szCs w:val="24"/>
        </w:rPr>
      </w:pPr>
      <w:r w:rsidRPr="0024685D">
        <w:rPr>
          <w:rFonts w:asciiTheme="minorEastAsia" w:hAnsiTheme="minorEastAsia" w:hint="eastAsia"/>
          <w:sz w:val="24"/>
          <w:szCs w:val="24"/>
        </w:rPr>
        <w:t>如通过代销机构开立</w:t>
      </w:r>
      <w:r w:rsidR="00CD3A21" w:rsidRPr="0024685D">
        <w:rPr>
          <w:rFonts w:asciiTheme="minorEastAsia" w:hAnsiTheme="minorEastAsia" w:hint="eastAsia"/>
          <w:sz w:val="24"/>
          <w:szCs w:val="24"/>
        </w:rPr>
        <w:t>中登基金账户，</w:t>
      </w:r>
      <w:r w:rsidR="003F78AB" w:rsidRPr="0024685D">
        <w:rPr>
          <w:rFonts w:asciiTheme="minorEastAsia" w:hAnsiTheme="minorEastAsia" w:hint="eastAsia"/>
          <w:sz w:val="24"/>
          <w:szCs w:val="24"/>
        </w:rPr>
        <w:t>还</w:t>
      </w:r>
      <w:r w:rsidR="00CD3A21" w:rsidRPr="0024685D">
        <w:rPr>
          <w:rFonts w:asciiTheme="minorEastAsia" w:hAnsiTheme="minorEastAsia" w:hint="eastAsia"/>
          <w:sz w:val="24"/>
          <w:szCs w:val="24"/>
        </w:rPr>
        <w:t>需提供</w:t>
      </w:r>
      <w:r w:rsidR="00C802A7" w:rsidRPr="0024685D">
        <w:rPr>
          <w:rFonts w:asciiTheme="minorEastAsia" w:hAnsiTheme="minorEastAsia" w:hint="eastAsia"/>
          <w:sz w:val="24"/>
          <w:szCs w:val="24"/>
        </w:rPr>
        <w:t>投资者本人签名的</w:t>
      </w:r>
      <w:r w:rsidR="005E4A6D" w:rsidRPr="0024685D">
        <w:rPr>
          <w:rFonts w:asciiTheme="minorEastAsia" w:hAnsiTheme="minorEastAsia" w:hint="eastAsia"/>
          <w:sz w:val="24"/>
          <w:szCs w:val="24"/>
        </w:rPr>
        <w:t>中登基金账</w:t>
      </w:r>
      <w:r w:rsidR="002D226E" w:rsidRPr="0024685D">
        <w:rPr>
          <w:rFonts w:asciiTheme="minorEastAsia" w:hAnsiTheme="minorEastAsia" w:hint="eastAsia"/>
          <w:sz w:val="24"/>
          <w:szCs w:val="24"/>
        </w:rPr>
        <w:t>户</w:t>
      </w:r>
      <w:r w:rsidR="005E4A6D" w:rsidRPr="0024685D">
        <w:rPr>
          <w:rFonts w:asciiTheme="minorEastAsia" w:hAnsiTheme="minorEastAsia" w:hint="eastAsia"/>
          <w:sz w:val="24"/>
          <w:szCs w:val="24"/>
        </w:rPr>
        <w:t>及交易账</w:t>
      </w:r>
      <w:r w:rsidR="002D226E" w:rsidRPr="0024685D">
        <w:rPr>
          <w:rFonts w:asciiTheme="minorEastAsia" w:hAnsiTheme="minorEastAsia" w:hint="eastAsia"/>
          <w:sz w:val="24"/>
          <w:szCs w:val="24"/>
        </w:rPr>
        <w:t>户</w:t>
      </w:r>
      <w:r w:rsidR="0028027F" w:rsidRPr="0024685D">
        <w:rPr>
          <w:rFonts w:asciiTheme="minorEastAsia" w:hAnsiTheme="minorEastAsia" w:hint="eastAsia"/>
          <w:sz w:val="24"/>
          <w:szCs w:val="24"/>
        </w:rPr>
        <w:t>原件或</w:t>
      </w:r>
      <w:r w:rsidR="002D226E" w:rsidRPr="0024685D">
        <w:rPr>
          <w:rFonts w:asciiTheme="minorEastAsia" w:hAnsiTheme="minorEastAsia" w:hint="eastAsia"/>
          <w:sz w:val="24"/>
          <w:szCs w:val="24"/>
        </w:rPr>
        <w:t>复印件（</w:t>
      </w:r>
      <w:r w:rsidR="005E4A6D" w:rsidRPr="0024685D">
        <w:rPr>
          <w:rFonts w:asciiTheme="minorEastAsia" w:hAnsiTheme="minorEastAsia" w:hint="eastAsia"/>
          <w:sz w:val="24"/>
          <w:szCs w:val="24"/>
        </w:rPr>
        <w:t>可以</w:t>
      </w:r>
      <w:r w:rsidR="00055E66" w:rsidRPr="0024685D">
        <w:rPr>
          <w:rFonts w:asciiTheme="minorEastAsia" w:hAnsiTheme="minorEastAsia" w:hint="eastAsia"/>
          <w:sz w:val="24"/>
          <w:szCs w:val="24"/>
        </w:rPr>
        <w:t>从</w:t>
      </w:r>
      <w:r w:rsidR="00BB1C64" w:rsidRPr="0024685D">
        <w:rPr>
          <w:rFonts w:asciiTheme="minorEastAsia" w:hAnsiTheme="minorEastAsia" w:hint="eastAsia"/>
          <w:sz w:val="24"/>
          <w:szCs w:val="24"/>
        </w:rPr>
        <w:t>代销交易系统页面截图</w:t>
      </w:r>
      <w:r w:rsidR="002D226E" w:rsidRPr="0024685D">
        <w:rPr>
          <w:rFonts w:asciiTheme="minorEastAsia" w:hAnsiTheme="minorEastAsia" w:hint="eastAsia"/>
          <w:sz w:val="24"/>
          <w:szCs w:val="24"/>
        </w:rPr>
        <w:t>打印</w:t>
      </w:r>
      <w:r w:rsidR="00BB1C64" w:rsidRPr="0024685D">
        <w:rPr>
          <w:rFonts w:asciiTheme="minorEastAsia" w:hAnsiTheme="minorEastAsia" w:hint="eastAsia"/>
          <w:sz w:val="24"/>
          <w:szCs w:val="24"/>
        </w:rPr>
        <w:t>或</w:t>
      </w:r>
      <w:r w:rsidR="002D226E" w:rsidRPr="0024685D">
        <w:rPr>
          <w:rFonts w:asciiTheme="minorEastAsia" w:hAnsiTheme="minorEastAsia" w:hint="eastAsia"/>
          <w:sz w:val="24"/>
          <w:szCs w:val="24"/>
        </w:rPr>
        <w:t>用</w:t>
      </w:r>
      <w:r w:rsidR="00BB1C64" w:rsidRPr="0024685D">
        <w:rPr>
          <w:rFonts w:asciiTheme="minorEastAsia" w:hAnsiTheme="minorEastAsia" w:hint="eastAsia"/>
          <w:sz w:val="24"/>
          <w:szCs w:val="24"/>
        </w:rPr>
        <w:t>代销出具的</w:t>
      </w:r>
      <w:r w:rsidR="005968BD" w:rsidRPr="0024685D">
        <w:rPr>
          <w:rFonts w:asciiTheme="minorEastAsia" w:hAnsiTheme="minorEastAsia" w:hint="eastAsia"/>
          <w:sz w:val="24"/>
          <w:szCs w:val="24"/>
        </w:rPr>
        <w:t>账户开立流水凭证/书面证明</w:t>
      </w:r>
      <w:r w:rsidR="003A2CD6" w:rsidRPr="0024685D">
        <w:rPr>
          <w:rFonts w:asciiTheme="minorEastAsia" w:hAnsiTheme="minorEastAsia"/>
          <w:sz w:val="24"/>
          <w:szCs w:val="24"/>
        </w:rPr>
        <w:t>）</w:t>
      </w:r>
      <w:r w:rsidR="00CD3A21" w:rsidRPr="0024685D">
        <w:rPr>
          <w:rFonts w:asciiTheme="minorEastAsia" w:hAnsiTheme="minorEastAsia" w:hint="eastAsia"/>
          <w:sz w:val="24"/>
          <w:szCs w:val="24"/>
        </w:rPr>
        <w:t>。</w:t>
      </w:r>
    </w:p>
    <w:p w:rsidR="00744976" w:rsidRPr="0024685D" w:rsidRDefault="001436F0" w:rsidP="00744976">
      <w:pPr>
        <w:pStyle w:val="a3"/>
        <w:numPr>
          <w:ilvl w:val="0"/>
          <w:numId w:val="15"/>
        </w:numPr>
        <w:spacing w:line="360" w:lineRule="auto"/>
        <w:ind w:firstLineChars="0"/>
        <w:rPr>
          <w:rFonts w:asciiTheme="minorEastAsia" w:hAnsiTheme="minorEastAsia"/>
          <w:sz w:val="24"/>
          <w:szCs w:val="24"/>
        </w:rPr>
      </w:pPr>
      <w:r w:rsidRPr="0024685D">
        <w:rPr>
          <w:rFonts w:asciiTheme="minorEastAsia" w:hAnsiTheme="minorEastAsia" w:hint="eastAsia"/>
          <w:sz w:val="24"/>
          <w:szCs w:val="24"/>
        </w:rPr>
        <w:t>机构投资者</w:t>
      </w:r>
    </w:p>
    <w:p w:rsidR="00744976" w:rsidRPr="0024685D" w:rsidRDefault="004D56B6" w:rsidP="00744976">
      <w:pPr>
        <w:pStyle w:val="a3"/>
        <w:numPr>
          <w:ilvl w:val="0"/>
          <w:numId w:val="18"/>
        </w:numPr>
        <w:spacing w:line="360" w:lineRule="auto"/>
        <w:ind w:firstLineChars="0"/>
        <w:rPr>
          <w:rFonts w:asciiTheme="minorEastAsia" w:hAnsiTheme="minorEastAsia"/>
          <w:sz w:val="24"/>
          <w:szCs w:val="24"/>
        </w:rPr>
      </w:pPr>
      <w:r w:rsidRPr="0024685D">
        <w:rPr>
          <w:rFonts w:asciiTheme="minorEastAsia" w:hAnsiTheme="minorEastAsia" w:hint="eastAsia"/>
          <w:sz w:val="24"/>
          <w:szCs w:val="24"/>
        </w:rPr>
        <w:t>机构投资者有效证件原件或加盖公章的复印件（包括营业执照、社会信用代码证等，需与场内购买本基金所用证件一致，并</w:t>
      </w:r>
      <w:r w:rsidR="001436F0" w:rsidRPr="0024685D">
        <w:rPr>
          <w:rFonts w:asciiTheme="minorEastAsia" w:hAnsiTheme="minorEastAsia" w:hint="eastAsia"/>
          <w:sz w:val="24"/>
          <w:szCs w:val="24"/>
        </w:rPr>
        <w:t>备注“确权”）；</w:t>
      </w:r>
    </w:p>
    <w:p w:rsidR="00744976" w:rsidRPr="0024685D" w:rsidRDefault="001436F0" w:rsidP="00744976">
      <w:pPr>
        <w:pStyle w:val="a3"/>
        <w:numPr>
          <w:ilvl w:val="0"/>
          <w:numId w:val="18"/>
        </w:numPr>
        <w:spacing w:line="360" w:lineRule="auto"/>
        <w:ind w:firstLineChars="0"/>
        <w:rPr>
          <w:rFonts w:asciiTheme="minorEastAsia" w:hAnsiTheme="minorEastAsia"/>
          <w:sz w:val="24"/>
          <w:szCs w:val="24"/>
        </w:rPr>
      </w:pPr>
      <w:r w:rsidRPr="0024685D">
        <w:rPr>
          <w:rFonts w:asciiTheme="minorEastAsia" w:hAnsiTheme="minorEastAsia" w:hint="eastAsia"/>
          <w:sz w:val="24"/>
          <w:szCs w:val="24"/>
        </w:rPr>
        <w:t>如通过代销机构开立中登基金账户，</w:t>
      </w:r>
      <w:r w:rsidR="003F78AB" w:rsidRPr="0024685D">
        <w:rPr>
          <w:rFonts w:asciiTheme="minorEastAsia" w:hAnsiTheme="minorEastAsia" w:hint="eastAsia"/>
          <w:sz w:val="24"/>
          <w:szCs w:val="24"/>
        </w:rPr>
        <w:t>还</w:t>
      </w:r>
      <w:r w:rsidRPr="0024685D">
        <w:rPr>
          <w:rFonts w:asciiTheme="minorEastAsia" w:hAnsiTheme="minorEastAsia" w:hint="eastAsia"/>
          <w:sz w:val="24"/>
          <w:szCs w:val="24"/>
        </w:rPr>
        <w:t>需提供</w:t>
      </w:r>
      <w:r w:rsidR="007F2D07" w:rsidRPr="0024685D">
        <w:rPr>
          <w:rFonts w:asciiTheme="minorEastAsia" w:hAnsiTheme="minorEastAsia" w:hint="eastAsia"/>
          <w:sz w:val="24"/>
          <w:szCs w:val="24"/>
        </w:rPr>
        <w:t>机构投资者加盖</w:t>
      </w:r>
      <w:r w:rsidR="004D56B6" w:rsidRPr="0024685D">
        <w:rPr>
          <w:rFonts w:asciiTheme="minorEastAsia" w:hAnsiTheme="minorEastAsia" w:hint="eastAsia"/>
          <w:sz w:val="24"/>
          <w:szCs w:val="24"/>
        </w:rPr>
        <w:t>单位</w:t>
      </w:r>
      <w:r w:rsidR="007F2D07" w:rsidRPr="0024685D">
        <w:rPr>
          <w:rFonts w:asciiTheme="minorEastAsia" w:hAnsiTheme="minorEastAsia" w:hint="eastAsia"/>
          <w:sz w:val="24"/>
          <w:szCs w:val="24"/>
        </w:rPr>
        <w:t>公章的</w:t>
      </w:r>
      <w:r w:rsidRPr="0024685D">
        <w:rPr>
          <w:rFonts w:asciiTheme="minorEastAsia" w:hAnsiTheme="minorEastAsia" w:hint="eastAsia"/>
          <w:sz w:val="24"/>
          <w:szCs w:val="24"/>
        </w:rPr>
        <w:t>中登基金账</w:t>
      </w:r>
      <w:r w:rsidR="007F2D07" w:rsidRPr="0024685D">
        <w:rPr>
          <w:rFonts w:asciiTheme="minorEastAsia" w:hAnsiTheme="minorEastAsia" w:hint="eastAsia"/>
          <w:sz w:val="24"/>
          <w:szCs w:val="24"/>
        </w:rPr>
        <w:t>户</w:t>
      </w:r>
      <w:r w:rsidRPr="0024685D">
        <w:rPr>
          <w:rFonts w:asciiTheme="minorEastAsia" w:hAnsiTheme="minorEastAsia" w:hint="eastAsia"/>
          <w:sz w:val="24"/>
          <w:szCs w:val="24"/>
        </w:rPr>
        <w:t>及交易账</w:t>
      </w:r>
      <w:r w:rsidR="007F2D07" w:rsidRPr="0024685D">
        <w:rPr>
          <w:rFonts w:asciiTheme="minorEastAsia" w:hAnsiTheme="minorEastAsia" w:hint="eastAsia"/>
          <w:sz w:val="24"/>
          <w:szCs w:val="24"/>
        </w:rPr>
        <w:t>户</w:t>
      </w:r>
      <w:r w:rsidR="004D56B6" w:rsidRPr="0024685D">
        <w:rPr>
          <w:rFonts w:asciiTheme="minorEastAsia" w:hAnsiTheme="minorEastAsia" w:hint="eastAsia"/>
          <w:sz w:val="24"/>
          <w:szCs w:val="24"/>
        </w:rPr>
        <w:t>原件或</w:t>
      </w:r>
      <w:r w:rsidR="007F2D07" w:rsidRPr="0024685D">
        <w:rPr>
          <w:rFonts w:asciiTheme="minorEastAsia" w:hAnsiTheme="minorEastAsia" w:hint="eastAsia"/>
          <w:sz w:val="24"/>
          <w:szCs w:val="24"/>
        </w:rPr>
        <w:t>复印件</w:t>
      </w:r>
      <w:r w:rsidR="004D56B6" w:rsidRPr="0024685D">
        <w:rPr>
          <w:rFonts w:asciiTheme="minorEastAsia" w:hAnsiTheme="minorEastAsia" w:hint="eastAsia"/>
          <w:sz w:val="24"/>
          <w:szCs w:val="24"/>
        </w:rPr>
        <w:t>（可以从代销交易系统页面截图打印或用代销出具的账户开立流水凭证/书面证明）</w:t>
      </w:r>
      <w:r w:rsidRPr="0024685D">
        <w:rPr>
          <w:rFonts w:asciiTheme="minorEastAsia" w:hAnsiTheme="minorEastAsia" w:hint="eastAsia"/>
          <w:sz w:val="24"/>
          <w:szCs w:val="24"/>
        </w:rPr>
        <w:t>；</w:t>
      </w:r>
    </w:p>
    <w:p w:rsidR="00CA7F26" w:rsidRPr="0024685D" w:rsidRDefault="001436F0" w:rsidP="00744976">
      <w:pPr>
        <w:pStyle w:val="a3"/>
        <w:numPr>
          <w:ilvl w:val="0"/>
          <w:numId w:val="18"/>
        </w:numPr>
        <w:spacing w:line="360" w:lineRule="auto"/>
        <w:ind w:firstLineChars="0"/>
        <w:rPr>
          <w:rFonts w:asciiTheme="minorEastAsia" w:hAnsiTheme="minorEastAsia"/>
          <w:sz w:val="24"/>
          <w:szCs w:val="24"/>
        </w:rPr>
      </w:pPr>
      <w:r w:rsidRPr="0024685D">
        <w:rPr>
          <w:rFonts w:asciiTheme="minorEastAsia" w:hAnsiTheme="minorEastAsia" w:hint="eastAsia"/>
          <w:sz w:val="24"/>
          <w:szCs w:val="24"/>
        </w:rPr>
        <w:t>经办人有效身份证原件或复印件（加盖单位公章）。</w:t>
      </w:r>
    </w:p>
    <w:p w:rsidR="00CA7F26" w:rsidRPr="0024685D" w:rsidRDefault="00CA7F26" w:rsidP="0074497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（二）</w:t>
      </w:r>
      <w:r w:rsidR="005E4A6D" w:rsidRPr="0024685D">
        <w:rPr>
          <w:rFonts w:asciiTheme="minorEastAsia" w:hAnsiTheme="minorEastAsia" w:hint="eastAsia"/>
          <w:sz w:val="24"/>
          <w:szCs w:val="24"/>
        </w:rPr>
        <w:t>本公司</w:t>
      </w:r>
      <w:r w:rsidR="00274E2A" w:rsidRPr="0024685D">
        <w:rPr>
          <w:rFonts w:asciiTheme="minorEastAsia" w:hAnsiTheme="minorEastAsia" w:hint="eastAsia"/>
          <w:sz w:val="24"/>
          <w:szCs w:val="24"/>
        </w:rPr>
        <w:t>对投资者</w:t>
      </w:r>
      <w:r w:rsidR="005E4A6D" w:rsidRPr="0024685D">
        <w:rPr>
          <w:rFonts w:asciiTheme="minorEastAsia" w:hAnsiTheme="minorEastAsia" w:hint="eastAsia"/>
          <w:sz w:val="24"/>
          <w:szCs w:val="24"/>
        </w:rPr>
        <w:t>提交的</w:t>
      </w:r>
      <w:r w:rsidR="00274E2A" w:rsidRPr="0024685D">
        <w:rPr>
          <w:rFonts w:asciiTheme="minorEastAsia" w:hAnsiTheme="minorEastAsia" w:hint="eastAsia"/>
          <w:sz w:val="24"/>
          <w:szCs w:val="24"/>
        </w:rPr>
        <w:t>确权申请资料进行审核后，</w:t>
      </w:r>
      <w:r w:rsidR="00AB742A" w:rsidRPr="0024685D">
        <w:rPr>
          <w:rFonts w:asciiTheme="minorEastAsia" w:hAnsiTheme="minorEastAsia" w:hint="eastAsia"/>
          <w:sz w:val="24"/>
          <w:szCs w:val="24"/>
        </w:rPr>
        <w:t>依据中国证券登记结算有限责任公司深圳分公司提供的投资者场内份额登记信息，</w:t>
      </w:r>
      <w:r w:rsidR="002D226E" w:rsidRPr="0024685D">
        <w:rPr>
          <w:rFonts w:asciiTheme="minorEastAsia" w:hAnsiTheme="minorEastAsia" w:hint="eastAsia"/>
          <w:sz w:val="24"/>
          <w:szCs w:val="24"/>
        </w:rPr>
        <w:t>为</w:t>
      </w:r>
      <w:r w:rsidR="00AB742A" w:rsidRPr="0024685D">
        <w:rPr>
          <w:rFonts w:asciiTheme="minorEastAsia" w:hAnsiTheme="minorEastAsia" w:hint="eastAsia"/>
          <w:sz w:val="24"/>
          <w:szCs w:val="24"/>
        </w:rPr>
        <w:t>投资者持有</w:t>
      </w:r>
      <w:r w:rsidR="002D226E" w:rsidRPr="0024685D">
        <w:rPr>
          <w:rFonts w:asciiTheme="minorEastAsia" w:hAnsiTheme="minorEastAsia" w:hint="eastAsia"/>
          <w:sz w:val="24"/>
          <w:szCs w:val="24"/>
        </w:rPr>
        <w:t>的场内基金</w:t>
      </w:r>
      <w:r w:rsidR="00AB742A" w:rsidRPr="0024685D">
        <w:rPr>
          <w:rFonts w:asciiTheme="minorEastAsia" w:hAnsiTheme="minorEastAsia" w:hint="eastAsia"/>
          <w:sz w:val="24"/>
          <w:szCs w:val="24"/>
        </w:rPr>
        <w:t>份额办理确权</w:t>
      </w:r>
      <w:r w:rsidR="002D226E" w:rsidRPr="0024685D">
        <w:rPr>
          <w:rFonts w:asciiTheme="minorEastAsia" w:hAnsiTheme="minorEastAsia" w:hint="eastAsia"/>
          <w:sz w:val="24"/>
          <w:szCs w:val="24"/>
        </w:rPr>
        <w:t>，</w:t>
      </w:r>
      <w:r w:rsidR="00055E66" w:rsidRPr="0024685D">
        <w:rPr>
          <w:rFonts w:asciiTheme="minorEastAsia" w:hAnsiTheme="minorEastAsia" w:hint="eastAsia"/>
          <w:sz w:val="24"/>
          <w:szCs w:val="24"/>
        </w:rPr>
        <w:t>确权成功后，基金持有人原持有的基金份额余额，将转登记至</w:t>
      </w:r>
      <w:r w:rsidR="002D226E" w:rsidRPr="0024685D">
        <w:rPr>
          <w:rFonts w:asciiTheme="minorEastAsia" w:hAnsiTheme="minorEastAsia" w:hint="eastAsia"/>
          <w:sz w:val="24"/>
          <w:szCs w:val="24"/>
        </w:rPr>
        <w:t>其</w:t>
      </w:r>
      <w:r w:rsidR="00055E66" w:rsidRPr="0024685D">
        <w:rPr>
          <w:rFonts w:asciiTheme="minorEastAsia" w:hAnsiTheme="minorEastAsia" w:hint="eastAsia"/>
          <w:sz w:val="24"/>
          <w:szCs w:val="24"/>
        </w:rPr>
        <w:t>开立的中登场外基金账户上。</w:t>
      </w:r>
      <w:r w:rsidR="00AB742A" w:rsidRPr="0024685D">
        <w:rPr>
          <w:rFonts w:asciiTheme="minorEastAsia" w:hAnsiTheme="minorEastAsia" w:hint="eastAsia"/>
          <w:sz w:val="24"/>
          <w:szCs w:val="24"/>
        </w:rPr>
        <w:t>本公司收到投资者申请资料，即认为此申请是投资者真实意思的表示，若因投资者提供的资料不真实、不准确、不完整或不及时等原因导致的确权无法完成，造成的损失由投资者自行承担。</w:t>
      </w:r>
      <w:r w:rsidR="00686556" w:rsidRPr="0024685D">
        <w:rPr>
          <w:rFonts w:ascii="宋体" w:hAnsi="宋体" w:hint="eastAsia"/>
          <w:color w:val="1E1E1E"/>
          <w:sz w:val="24"/>
          <w:szCs w:val="24"/>
        </w:rPr>
        <w:t>确</w:t>
      </w:r>
      <w:r w:rsidR="00753AF6" w:rsidRPr="0024685D">
        <w:rPr>
          <w:rFonts w:ascii="宋体" w:hAnsi="宋体" w:hint="eastAsia"/>
          <w:color w:val="1E1E1E"/>
          <w:sz w:val="24"/>
          <w:szCs w:val="24"/>
        </w:rPr>
        <w:t>权遵从谨慎原则，如</w:t>
      </w:r>
      <w:r w:rsidR="00686556" w:rsidRPr="0024685D">
        <w:rPr>
          <w:rFonts w:ascii="宋体" w:hAnsi="宋体" w:hint="eastAsia"/>
          <w:color w:val="1E1E1E"/>
          <w:sz w:val="24"/>
          <w:szCs w:val="24"/>
        </w:rPr>
        <w:t>投资者身份</w:t>
      </w:r>
      <w:r w:rsidR="00753AF6" w:rsidRPr="0024685D">
        <w:rPr>
          <w:rFonts w:ascii="宋体" w:hAnsi="宋体" w:hint="eastAsia"/>
          <w:color w:val="1E1E1E"/>
          <w:sz w:val="24"/>
          <w:szCs w:val="24"/>
        </w:rPr>
        <w:t>不能被核实</w:t>
      </w:r>
      <w:r w:rsidR="00686556" w:rsidRPr="0024685D">
        <w:rPr>
          <w:rFonts w:ascii="宋体" w:hAnsi="宋体" w:hint="eastAsia"/>
          <w:color w:val="1E1E1E"/>
          <w:sz w:val="24"/>
          <w:szCs w:val="24"/>
        </w:rPr>
        <w:t>，则不予确认。</w:t>
      </w:r>
    </w:p>
    <w:p w:rsidR="00BC7F69" w:rsidRPr="0024685D" w:rsidRDefault="00CA7F26" w:rsidP="00744976">
      <w:pPr>
        <w:spacing w:line="360" w:lineRule="auto"/>
        <w:ind w:firstLineChars="200" w:firstLine="480"/>
        <w:rPr>
          <w:rFonts w:asciiTheme="minorEastAsia" w:hAnsiTheme="minorEastAsia"/>
          <w:sz w:val="24"/>
          <w:szCs w:val="24"/>
        </w:rPr>
      </w:pPr>
      <w:r w:rsidRPr="0024685D">
        <w:rPr>
          <w:rFonts w:ascii="宋体" w:hAnsi="宋体" w:hint="eastAsia"/>
          <w:color w:val="1E1E1E"/>
          <w:sz w:val="24"/>
          <w:szCs w:val="24"/>
        </w:rPr>
        <w:t>（三）</w:t>
      </w:r>
      <w:r w:rsidR="002B5E9D" w:rsidRPr="0024685D">
        <w:rPr>
          <w:rFonts w:ascii="宋体" w:hAnsi="宋体" w:hint="eastAsia"/>
          <w:color w:val="1E1E1E"/>
          <w:sz w:val="24"/>
          <w:szCs w:val="24"/>
        </w:rPr>
        <w:t>受理</w:t>
      </w:r>
      <w:r w:rsidR="00531CBF" w:rsidRPr="0024685D">
        <w:rPr>
          <w:rFonts w:ascii="宋体" w:hAnsi="宋体" w:hint="eastAsia"/>
          <w:color w:val="1E1E1E"/>
          <w:sz w:val="24"/>
          <w:szCs w:val="24"/>
        </w:rPr>
        <w:t>机构对确权申请的受理不代表该申请一定成功，而仅代表接受了确权申请，申请的成功与否应以基金注册登记机构的确认结果为准。对于T日交易时间内受理的确权申请，注册登记机构将</w:t>
      </w:r>
      <w:r w:rsidR="002B5E9D" w:rsidRPr="0024685D">
        <w:rPr>
          <w:rFonts w:ascii="宋体" w:hAnsi="宋体" w:hint="eastAsia"/>
          <w:color w:val="1E1E1E"/>
          <w:sz w:val="24"/>
          <w:szCs w:val="24"/>
        </w:rPr>
        <w:t>于</w:t>
      </w:r>
      <w:r w:rsidR="00531CBF" w:rsidRPr="0024685D">
        <w:rPr>
          <w:rFonts w:ascii="宋体" w:hAnsi="宋体" w:hint="eastAsia"/>
          <w:color w:val="1E1E1E"/>
          <w:sz w:val="24"/>
          <w:szCs w:val="24"/>
        </w:rPr>
        <w:t>T+1</w:t>
      </w:r>
      <w:r w:rsidR="002B5E9D" w:rsidRPr="0024685D">
        <w:rPr>
          <w:rFonts w:ascii="宋体" w:hAnsi="宋体" w:hint="eastAsia"/>
          <w:color w:val="1E1E1E"/>
          <w:sz w:val="24"/>
          <w:szCs w:val="24"/>
        </w:rPr>
        <w:t>个工作</w:t>
      </w:r>
      <w:r w:rsidR="00531CBF" w:rsidRPr="0024685D">
        <w:rPr>
          <w:rFonts w:ascii="宋体" w:hAnsi="宋体" w:hint="eastAsia"/>
          <w:color w:val="1E1E1E"/>
          <w:sz w:val="24"/>
          <w:szCs w:val="24"/>
        </w:rPr>
        <w:t>日就申请的有效性进行确认。</w:t>
      </w:r>
      <w:r w:rsidR="002B5E9D" w:rsidRPr="0024685D">
        <w:rPr>
          <w:rFonts w:ascii="宋体" w:hAnsi="宋体" w:hint="eastAsia"/>
          <w:color w:val="1E1E1E"/>
          <w:sz w:val="24"/>
          <w:szCs w:val="24"/>
        </w:rPr>
        <w:t>投资者可于T+2个工作日起到办理确权所提供的中登基金账户所在销售机构</w:t>
      </w:r>
      <w:r w:rsidR="00A30C9A" w:rsidRPr="0024685D">
        <w:rPr>
          <w:rFonts w:ascii="宋体" w:hAnsi="宋体" w:hint="eastAsia"/>
          <w:color w:val="1E1E1E"/>
          <w:sz w:val="24"/>
          <w:szCs w:val="24"/>
        </w:rPr>
        <w:t>，或通过本公司网站、客户服务中心进行确权确认结果查询，成功</w:t>
      </w:r>
      <w:r w:rsidR="002B5E9D" w:rsidRPr="0024685D">
        <w:rPr>
          <w:rFonts w:ascii="宋体" w:hAnsi="宋体" w:hint="eastAsia"/>
          <w:color w:val="1E1E1E"/>
          <w:sz w:val="24"/>
          <w:szCs w:val="24"/>
        </w:rPr>
        <w:t>确权</w:t>
      </w:r>
      <w:r w:rsidR="00713310" w:rsidRPr="0024685D">
        <w:rPr>
          <w:rFonts w:ascii="宋体" w:hAnsi="宋体" w:hint="eastAsia"/>
          <w:color w:val="1E1E1E"/>
          <w:sz w:val="24"/>
          <w:szCs w:val="24"/>
        </w:rPr>
        <w:t>的</w:t>
      </w:r>
      <w:r w:rsidR="002B5E9D" w:rsidRPr="0024685D">
        <w:rPr>
          <w:rFonts w:ascii="宋体" w:hAnsi="宋体" w:hint="eastAsia"/>
          <w:color w:val="1E1E1E"/>
          <w:sz w:val="24"/>
          <w:szCs w:val="24"/>
        </w:rPr>
        <w:t>基金份额可通过</w:t>
      </w:r>
      <w:r w:rsidR="00A30C9A" w:rsidRPr="0024685D">
        <w:rPr>
          <w:rFonts w:ascii="宋体" w:hAnsi="宋体" w:hint="eastAsia"/>
          <w:color w:val="1E1E1E"/>
          <w:sz w:val="24"/>
          <w:szCs w:val="24"/>
        </w:rPr>
        <w:t>该销售机构办理赎回和其他相关业务。</w:t>
      </w:r>
    </w:p>
    <w:p w:rsidR="00BC7F69" w:rsidRPr="0024685D" w:rsidRDefault="00CA7F26" w:rsidP="0074497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（四）</w:t>
      </w:r>
      <w:r w:rsidR="00621ED1" w:rsidRPr="0024685D">
        <w:rPr>
          <w:rFonts w:asciiTheme="minorEastAsia" w:hAnsiTheme="minorEastAsia" w:hint="eastAsia"/>
          <w:sz w:val="24"/>
          <w:szCs w:val="24"/>
        </w:rPr>
        <w:t>自本基金场内份额转登记至确权专用账户起，在投资者办理确权登记</w:t>
      </w:r>
      <w:r w:rsidR="00621ED1" w:rsidRPr="0024685D">
        <w:rPr>
          <w:rFonts w:asciiTheme="minorEastAsia" w:hAnsiTheme="minorEastAsia" w:hint="eastAsia"/>
          <w:sz w:val="24"/>
          <w:szCs w:val="24"/>
        </w:rPr>
        <w:lastRenderedPageBreak/>
        <w:t>之前，如本基金进行收益分配，则未办理确权手续的基金份额及其相应的权益份额，将以分红再投资方式进行处理，分红后的基金份额将继续托管在确权专用账户，直至投资者办理确权登记。</w:t>
      </w:r>
      <w:r w:rsidR="00621ED1" w:rsidRPr="0024685D">
        <w:rPr>
          <w:rFonts w:ascii="宋体" w:hAnsi="宋体" w:hint="eastAsia"/>
          <w:color w:val="1E1E1E"/>
          <w:sz w:val="24"/>
          <w:szCs w:val="24"/>
        </w:rPr>
        <w:t>分红期间暂不办理确权业务。</w:t>
      </w:r>
    </w:p>
    <w:p w:rsidR="00BC7F69" w:rsidRPr="0024685D" w:rsidRDefault="00CA7F26" w:rsidP="00744976">
      <w:pPr>
        <w:spacing w:line="360" w:lineRule="auto"/>
        <w:ind w:firstLineChars="200" w:firstLine="480"/>
        <w:rPr>
          <w:rFonts w:asciiTheme="minorEastAsia" w:hAnsiTheme="minorEastAsia"/>
          <w:sz w:val="24"/>
          <w:szCs w:val="24"/>
        </w:rPr>
      </w:pPr>
      <w:r w:rsidRPr="0024685D">
        <w:rPr>
          <w:rFonts w:asciiTheme="minorEastAsia" w:hAnsiTheme="minorEastAsia" w:hint="eastAsia"/>
          <w:sz w:val="24"/>
          <w:szCs w:val="24"/>
        </w:rPr>
        <w:t>（五）我公司</w:t>
      </w:r>
      <w:r w:rsidR="00621ED1" w:rsidRPr="0024685D">
        <w:rPr>
          <w:rFonts w:asciiTheme="minorEastAsia" w:hAnsiTheme="minorEastAsia" w:hint="eastAsia"/>
          <w:sz w:val="24"/>
          <w:szCs w:val="24"/>
        </w:rPr>
        <w:t>直销中心可支持办理中登基金账户的开户业务</w:t>
      </w:r>
      <w:r w:rsidR="006E0F5E" w:rsidRPr="0024685D">
        <w:rPr>
          <w:rFonts w:asciiTheme="minorEastAsia" w:hAnsiTheme="minorEastAsia" w:hint="eastAsia"/>
          <w:sz w:val="24"/>
          <w:szCs w:val="24"/>
        </w:rPr>
        <w:t>，直销开户流程可参考</w:t>
      </w:r>
      <w:hyperlink r:id="rId9" w:history="1">
        <w:r w:rsidR="006E0F5E" w:rsidRPr="0024685D">
          <w:rPr>
            <w:rStyle w:val="a6"/>
            <w:rFonts w:asciiTheme="minorEastAsia" w:hAnsiTheme="minorEastAsia"/>
            <w:sz w:val="24"/>
            <w:szCs w:val="24"/>
          </w:rPr>
          <w:t>http://www.hsfund.com/list/5100/1.shtml</w:t>
        </w:r>
      </w:hyperlink>
      <w:r w:rsidR="006E0F5E" w:rsidRPr="0024685D">
        <w:rPr>
          <w:rFonts w:asciiTheme="minorEastAsia" w:hAnsiTheme="minorEastAsia" w:hint="eastAsia"/>
          <w:sz w:val="24"/>
          <w:szCs w:val="24"/>
        </w:rPr>
        <w:t>。其中通过直销开立账户</w:t>
      </w:r>
      <w:r w:rsidR="00713310" w:rsidRPr="0024685D">
        <w:rPr>
          <w:rFonts w:asciiTheme="minorEastAsia" w:hAnsiTheme="minorEastAsia" w:hint="eastAsia"/>
          <w:sz w:val="24"/>
          <w:szCs w:val="24"/>
        </w:rPr>
        <w:t>并办理确权</w:t>
      </w:r>
      <w:r w:rsidR="006E0F5E" w:rsidRPr="0024685D">
        <w:rPr>
          <w:rFonts w:asciiTheme="minorEastAsia" w:hAnsiTheme="minorEastAsia" w:hint="eastAsia"/>
          <w:sz w:val="24"/>
          <w:szCs w:val="24"/>
        </w:rPr>
        <w:t>的投资者，可自行登录我公司网上交易办理基金赎回等业务。</w:t>
      </w:r>
    </w:p>
    <w:p w:rsidR="00900FDF" w:rsidRPr="0024685D" w:rsidRDefault="00900FDF" w:rsidP="00900FDF">
      <w:pPr>
        <w:pStyle w:val="a3"/>
        <w:numPr>
          <w:ilvl w:val="0"/>
          <w:numId w:val="2"/>
        </w:numPr>
        <w:spacing w:line="360" w:lineRule="auto"/>
        <w:ind w:firstLineChars="0"/>
        <w:rPr>
          <w:rFonts w:asciiTheme="minorEastAsia" w:hAnsiTheme="minorEastAsia"/>
          <w:b/>
          <w:sz w:val="24"/>
          <w:szCs w:val="24"/>
        </w:rPr>
      </w:pPr>
      <w:r w:rsidRPr="0024685D">
        <w:rPr>
          <w:rFonts w:asciiTheme="minorEastAsia" w:hAnsiTheme="minorEastAsia" w:hint="eastAsia"/>
          <w:b/>
          <w:sz w:val="24"/>
          <w:szCs w:val="24"/>
        </w:rPr>
        <w:t>本基金销售机构名单</w:t>
      </w:r>
    </w:p>
    <w:p w:rsidR="004E6A6E" w:rsidRPr="0024685D" w:rsidRDefault="00900FDF">
      <w:pPr>
        <w:pStyle w:val="a3"/>
        <w:numPr>
          <w:ilvl w:val="0"/>
          <w:numId w:val="19"/>
        </w:numPr>
        <w:spacing w:line="360" w:lineRule="auto"/>
        <w:ind w:firstLineChars="0"/>
        <w:rPr>
          <w:rFonts w:ascii="宋体" w:hAnsi="宋体"/>
          <w:color w:val="1E1E1E"/>
          <w:sz w:val="24"/>
          <w:szCs w:val="24"/>
        </w:rPr>
      </w:pPr>
      <w:r w:rsidRPr="0024685D">
        <w:rPr>
          <w:rFonts w:ascii="宋体" w:hAnsi="宋体" w:hint="eastAsia"/>
          <w:color w:val="1E1E1E"/>
          <w:sz w:val="24"/>
          <w:szCs w:val="24"/>
        </w:rPr>
        <w:t>直销机构：</w:t>
      </w:r>
    </w:p>
    <w:p w:rsidR="00C802A7" w:rsidRPr="0024685D" w:rsidRDefault="0024685D" w:rsidP="00C802A7">
      <w:pPr>
        <w:spacing w:line="360" w:lineRule="auto"/>
        <w:rPr>
          <w:sz w:val="24"/>
        </w:rPr>
      </w:pPr>
      <w:r w:rsidRPr="0024685D">
        <w:rPr>
          <w:rFonts w:hAnsi="宋体" w:hint="eastAsia"/>
          <w:sz w:val="24"/>
        </w:rPr>
        <w:t xml:space="preserve">    </w:t>
      </w:r>
      <w:r w:rsidR="00243C21" w:rsidRPr="0024685D">
        <w:rPr>
          <w:rFonts w:hAnsi="宋体"/>
          <w:sz w:val="24"/>
        </w:rPr>
        <w:t>华商基金管理有限公司</w:t>
      </w:r>
    </w:p>
    <w:p w:rsidR="004E6A6E" w:rsidRPr="0024685D" w:rsidRDefault="00900FDF">
      <w:pPr>
        <w:pStyle w:val="a3"/>
        <w:numPr>
          <w:ilvl w:val="0"/>
          <w:numId w:val="19"/>
        </w:numPr>
        <w:spacing w:line="360" w:lineRule="auto"/>
        <w:ind w:firstLineChars="0"/>
        <w:rPr>
          <w:rFonts w:ascii="宋体" w:hAnsi="宋体"/>
          <w:color w:val="1E1E1E"/>
          <w:sz w:val="24"/>
          <w:szCs w:val="24"/>
        </w:rPr>
      </w:pPr>
      <w:r w:rsidRPr="0024685D">
        <w:rPr>
          <w:rFonts w:ascii="宋体" w:hAnsi="宋体" w:hint="eastAsia"/>
          <w:color w:val="1E1E1E"/>
          <w:sz w:val="24"/>
          <w:szCs w:val="24"/>
        </w:rPr>
        <w:t>其他销售机构</w:t>
      </w:r>
      <w:r w:rsidR="002706F3" w:rsidRPr="0024685D">
        <w:rPr>
          <w:rFonts w:ascii="宋体" w:hAnsi="宋体" w:hint="eastAsia"/>
          <w:color w:val="1E1E1E"/>
          <w:sz w:val="24"/>
          <w:szCs w:val="24"/>
        </w:rPr>
        <w:t>：</w:t>
      </w:r>
    </w:p>
    <w:p w:rsidR="004E6A6E" w:rsidRPr="0024685D" w:rsidRDefault="0024685D">
      <w:pPr>
        <w:spacing w:line="360" w:lineRule="auto"/>
        <w:rPr>
          <w:rFonts w:hAnsi="宋体"/>
          <w:sz w:val="24"/>
        </w:rPr>
      </w:pPr>
      <w:r w:rsidRPr="0024685D">
        <w:rPr>
          <w:rFonts w:hAnsi="宋体" w:hint="eastAsia"/>
          <w:sz w:val="24"/>
        </w:rPr>
        <w:t xml:space="preserve">    </w:t>
      </w:r>
      <w:r w:rsidR="00C802A7" w:rsidRPr="0024685D">
        <w:rPr>
          <w:rFonts w:hAnsi="宋体" w:hint="eastAsia"/>
          <w:sz w:val="24"/>
        </w:rPr>
        <w:t>工商银行、建设银行、农业银行、交通银行、招商银行、浦发银行、民生银行、北京银行、南京银行、温州银行、乌市商行、国泰君安、中信建投、国信证券、招商证券、广发证券、中信证券、银河证券、海通证券、申万宏源、长江证券、安信证券、民生证券、华泰证券、山西证券、中信证券（山东）、东兴证券、东吴证券、信达证券、东方证券、方正证券、光大证券、广州证券、东北证券、国联证券、浙商证券、平安证券、华安证券、国海证券、中原证券、国都证券、东海证券、国盛证券、申万宏源西部、齐鲁证券、世纪证券、华福证券、华龙证券、中金公司、财通证券、华鑫证券、中投证券、</w:t>
      </w:r>
      <w:r w:rsidR="00F56354" w:rsidRPr="00F56354">
        <w:rPr>
          <w:rFonts w:hAnsi="宋体" w:hint="eastAsia"/>
          <w:sz w:val="24"/>
        </w:rPr>
        <w:t>国融证券</w:t>
      </w:r>
      <w:r w:rsidR="00C802A7" w:rsidRPr="0024685D">
        <w:rPr>
          <w:rFonts w:hAnsi="宋体" w:hint="eastAsia"/>
          <w:sz w:val="24"/>
        </w:rPr>
        <w:t>、联讯证券、江海证券、国金证券、华宝证券、长城国瑞、开源证券、天相投顾、新兰德、诺亚正行、众禄基金、天天基金、好买基金、数米基金、长量基金、同花顺、北京展恒、利得基金、万银财富、北京钱景财富、联泰资产、泰诚财富、汇付金融、凯石财富、陆金所资管、大泰金石、盈米基金、奕丰金融、金牛理财、大连网金金融、中信期货。</w:t>
      </w:r>
    </w:p>
    <w:p w:rsidR="00CA7F26" w:rsidRPr="0024685D" w:rsidRDefault="00F002A8" w:rsidP="00CA7F26">
      <w:pPr>
        <w:spacing w:line="360" w:lineRule="auto"/>
        <w:ind w:firstLine="465"/>
        <w:rPr>
          <w:rFonts w:asciiTheme="minorEastAsia" w:hAnsiTheme="minorEastAsia"/>
          <w:sz w:val="24"/>
          <w:szCs w:val="24"/>
        </w:rPr>
      </w:pPr>
      <w:r w:rsidRPr="0024685D">
        <w:rPr>
          <w:rFonts w:asciiTheme="minorEastAsia" w:hAnsiTheme="minorEastAsia" w:hint="eastAsia"/>
          <w:sz w:val="24"/>
          <w:szCs w:val="24"/>
        </w:rPr>
        <w:t>我公司对本指引具有最终解释权</w:t>
      </w:r>
      <w:r w:rsidR="00CA7F26" w:rsidRPr="0024685D">
        <w:rPr>
          <w:rFonts w:asciiTheme="minorEastAsia" w:hAnsiTheme="minorEastAsia" w:hint="eastAsia"/>
          <w:sz w:val="24"/>
          <w:szCs w:val="24"/>
        </w:rPr>
        <w:t>。</w:t>
      </w:r>
    </w:p>
    <w:p w:rsidR="000D061A" w:rsidRPr="0024685D" w:rsidRDefault="00CA7F26" w:rsidP="00CA7F26">
      <w:pPr>
        <w:spacing w:line="360" w:lineRule="auto"/>
        <w:ind w:firstLine="465"/>
        <w:rPr>
          <w:rFonts w:asciiTheme="minorEastAsia" w:hAnsiTheme="minorEastAsia"/>
          <w:sz w:val="24"/>
          <w:szCs w:val="24"/>
        </w:rPr>
      </w:pPr>
      <w:r w:rsidRPr="0024685D">
        <w:rPr>
          <w:rFonts w:asciiTheme="minorEastAsia" w:hAnsiTheme="minorEastAsia" w:hint="eastAsia"/>
          <w:sz w:val="24"/>
          <w:szCs w:val="24"/>
        </w:rPr>
        <w:t>如有疑问，投资者</w:t>
      </w:r>
      <w:r w:rsidR="000D061A" w:rsidRPr="0024685D">
        <w:rPr>
          <w:rFonts w:asciiTheme="minorEastAsia" w:hAnsiTheme="minorEastAsia" w:hint="eastAsia"/>
          <w:sz w:val="24"/>
          <w:szCs w:val="24"/>
        </w:rPr>
        <w:t>可</w:t>
      </w:r>
      <w:r w:rsidR="00F002A8" w:rsidRPr="0024685D">
        <w:rPr>
          <w:rFonts w:asciiTheme="minorEastAsia" w:hAnsiTheme="minorEastAsia" w:hint="eastAsia"/>
          <w:sz w:val="24"/>
          <w:szCs w:val="24"/>
        </w:rPr>
        <w:t>致电</w:t>
      </w:r>
      <w:r w:rsidR="000D061A" w:rsidRPr="0024685D">
        <w:rPr>
          <w:rFonts w:asciiTheme="minorEastAsia" w:hAnsiTheme="minorEastAsia" w:hint="eastAsia"/>
          <w:sz w:val="24"/>
          <w:szCs w:val="24"/>
        </w:rPr>
        <w:t>4007008880</w:t>
      </w:r>
      <w:r w:rsidR="00F002A8" w:rsidRPr="0024685D">
        <w:rPr>
          <w:rFonts w:asciiTheme="minorEastAsia" w:hAnsiTheme="minorEastAsia" w:hint="eastAsia"/>
          <w:sz w:val="24"/>
          <w:szCs w:val="24"/>
        </w:rPr>
        <w:t>或</w:t>
      </w:r>
      <w:r w:rsidR="000D061A" w:rsidRPr="0024685D">
        <w:rPr>
          <w:rFonts w:asciiTheme="minorEastAsia" w:hAnsiTheme="minorEastAsia" w:hint="eastAsia"/>
          <w:sz w:val="24"/>
          <w:szCs w:val="24"/>
        </w:rPr>
        <w:t>010-58573300</w:t>
      </w:r>
      <w:r w:rsidR="00F002A8" w:rsidRPr="0024685D">
        <w:rPr>
          <w:rFonts w:asciiTheme="minorEastAsia" w:hAnsiTheme="minorEastAsia" w:hint="eastAsia"/>
          <w:sz w:val="24"/>
          <w:szCs w:val="24"/>
        </w:rPr>
        <w:t>详询。</w:t>
      </w:r>
    </w:p>
    <w:p w:rsidR="000D061A" w:rsidRPr="0024685D" w:rsidRDefault="000D061A" w:rsidP="000D061A">
      <w:pPr>
        <w:spacing w:line="360" w:lineRule="auto"/>
        <w:rPr>
          <w:rFonts w:asciiTheme="minorEastAsia" w:hAnsiTheme="minorEastAsia"/>
          <w:sz w:val="24"/>
          <w:szCs w:val="24"/>
        </w:rPr>
      </w:pPr>
    </w:p>
    <w:p w:rsidR="000D061A" w:rsidRPr="0024685D" w:rsidRDefault="000D061A" w:rsidP="000D061A">
      <w:pPr>
        <w:spacing w:line="360" w:lineRule="auto"/>
        <w:jc w:val="right"/>
        <w:rPr>
          <w:bCs/>
          <w:sz w:val="24"/>
        </w:rPr>
      </w:pPr>
      <w:r w:rsidRPr="0024685D">
        <w:rPr>
          <w:rFonts w:hint="eastAsia"/>
          <w:bCs/>
          <w:sz w:val="24"/>
        </w:rPr>
        <w:t>华商基金管理有限公司</w:t>
      </w:r>
    </w:p>
    <w:p w:rsidR="000D061A" w:rsidRPr="000D061A" w:rsidRDefault="00CF1C19" w:rsidP="000D061A">
      <w:pPr>
        <w:wordWrap w:val="0"/>
        <w:spacing w:line="360" w:lineRule="auto"/>
        <w:jc w:val="right"/>
        <w:rPr>
          <w:rFonts w:asciiTheme="minorEastAsia" w:hAnsiTheme="minorEastAsia"/>
          <w:sz w:val="24"/>
          <w:szCs w:val="24"/>
        </w:rPr>
      </w:pPr>
      <w:r w:rsidRPr="0024685D">
        <w:rPr>
          <w:rFonts w:hint="eastAsia"/>
          <w:bCs/>
          <w:sz w:val="24"/>
        </w:rPr>
        <w:t>2016</w:t>
      </w:r>
      <w:r w:rsidRPr="0024685D">
        <w:rPr>
          <w:rFonts w:hint="eastAsia"/>
          <w:bCs/>
          <w:sz w:val="24"/>
        </w:rPr>
        <w:t>年</w:t>
      </w:r>
      <w:r w:rsidRPr="0024685D">
        <w:rPr>
          <w:rFonts w:hint="eastAsia"/>
          <w:bCs/>
          <w:sz w:val="24"/>
        </w:rPr>
        <w:t>5</w:t>
      </w:r>
      <w:r w:rsidRPr="0024685D">
        <w:rPr>
          <w:rFonts w:hint="eastAsia"/>
          <w:bCs/>
          <w:sz w:val="24"/>
        </w:rPr>
        <w:t>月</w:t>
      </w:r>
      <w:r w:rsidRPr="0024685D">
        <w:rPr>
          <w:rFonts w:hint="eastAsia"/>
          <w:bCs/>
          <w:sz w:val="24"/>
        </w:rPr>
        <w:t>24</w:t>
      </w:r>
      <w:r w:rsidR="000D061A" w:rsidRPr="0024685D">
        <w:rPr>
          <w:rFonts w:hint="eastAsia"/>
          <w:bCs/>
          <w:sz w:val="24"/>
        </w:rPr>
        <w:t>日</w:t>
      </w:r>
    </w:p>
    <w:p w:rsidR="00783FBD" w:rsidRPr="00783F41" w:rsidRDefault="00783FBD" w:rsidP="000D061A">
      <w:pPr>
        <w:spacing w:line="360" w:lineRule="auto"/>
        <w:rPr>
          <w:rFonts w:asciiTheme="minorEastAsia" w:hAnsiTheme="minorEastAsia"/>
          <w:b/>
          <w:sz w:val="24"/>
          <w:szCs w:val="24"/>
        </w:rPr>
      </w:pPr>
    </w:p>
    <w:sectPr w:rsidR="00783FBD" w:rsidRPr="00783F41" w:rsidSect="009024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88" w:rsidRDefault="00501388" w:rsidP="00BA0B60">
      <w:r>
        <w:separator/>
      </w:r>
    </w:p>
  </w:endnote>
  <w:endnote w:type="continuationSeparator" w:id="0">
    <w:p w:rsidR="00501388" w:rsidRDefault="00501388" w:rsidP="00BA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88" w:rsidRDefault="00501388" w:rsidP="00BA0B60">
      <w:r>
        <w:separator/>
      </w:r>
    </w:p>
  </w:footnote>
  <w:footnote w:type="continuationSeparator" w:id="0">
    <w:p w:rsidR="00501388" w:rsidRDefault="00501388" w:rsidP="00BA0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E0F"/>
    <w:multiLevelType w:val="hybridMultilevel"/>
    <w:tmpl w:val="0F604B46"/>
    <w:lvl w:ilvl="0" w:tplc="9648B1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3E066BF"/>
    <w:multiLevelType w:val="hybridMultilevel"/>
    <w:tmpl w:val="2BE65D68"/>
    <w:lvl w:ilvl="0" w:tplc="286031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A53C57"/>
    <w:multiLevelType w:val="hybridMultilevel"/>
    <w:tmpl w:val="304E969E"/>
    <w:lvl w:ilvl="0" w:tplc="0409000B">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nsid w:val="0F624A65"/>
    <w:multiLevelType w:val="hybridMultilevel"/>
    <w:tmpl w:val="A4AAA3C0"/>
    <w:lvl w:ilvl="0" w:tplc="48AAFE6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4157B92"/>
    <w:multiLevelType w:val="hybridMultilevel"/>
    <w:tmpl w:val="A25070D8"/>
    <w:lvl w:ilvl="0" w:tplc="2294EE82">
      <w:start w:val="1"/>
      <w:numFmt w:val="lowerLetter"/>
      <w:lvlText w:val="%1."/>
      <w:lvlJc w:val="left"/>
      <w:pPr>
        <w:ind w:left="797" w:hanging="375"/>
      </w:pPr>
      <w:rPr>
        <w:rFonts w:asciiTheme="minorEastAsia" w:hAnsiTheme="minorEastAsia"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256A1D40"/>
    <w:multiLevelType w:val="hybridMultilevel"/>
    <w:tmpl w:val="D0A62E90"/>
    <w:lvl w:ilvl="0" w:tplc="D0D86A28">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9F2781"/>
    <w:multiLevelType w:val="hybridMultilevel"/>
    <w:tmpl w:val="93FA4546"/>
    <w:lvl w:ilvl="0" w:tplc="8B1A062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C5C0011"/>
    <w:multiLevelType w:val="hybridMultilevel"/>
    <w:tmpl w:val="42949752"/>
    <w:lvl w:ilvl="0" w:tplc="CEF671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61537D"/>
    <w:multiLevelType w:val="hybridMultilevel"/>
    <w:tmpl w:val="0C86C684"/>
    <w:lvl w:ilvl="0" w:tplc="8D2406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0D1FAB"/>
    <w:multiLevelType w:val="hybridMultilevel"/>
    <w:tmpl w:val="6B34287A"/>
    <w:lvl w:ilvl="0" w:tplc="684CA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CF5582"/>
    <w:multiLevelType w:val="hybridMultilevel"/>
    <w:tmpl w:val="834C701C"/>
    <w:lvl w:ilvl="0" w:tplc="45543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59119F"/>
    <w:multiLevelType w:val="hybridMultilevel"/>
    <w:tmpl w:val="FC7258AE"/>
    <w:lvl w:ilvl="0" w:tplc="62FEFE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FA2E56"/>
    <w:multiLevelType w:val="hybridMultilevel"/>
    <w:tmpl w:val="493E2BE2"/>
    <w:lvl w:ilvl="0" w:tplc="50B83D76">
      <w:start w:val="1"/>
      <w:numFmt w:val="lowerLetter"/>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6278574E"/>
    <w:multiLevelType w:val="hybridMultilevel"/>
    <w:tmpl w:val="C52A60E0"/>
    <w:lvl w:ilvl="0" w:tplc="E9A637C8">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4E0589"/>
    <w:multiLevelType w:val="hybridMultilevel"/>
    <w:tmpl w:val="A4AAA3C0"/>
    <w:lvl w:ilvl="0" w:tplc="48AAFE6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73A762C"/>
    <w:multiLevelType w:val="hybridMultilevel"/>
    <w:tmpl w:val="7CA8AA8A"/>
    <w:lvl w:ilvl="0" w:tplc="2068AD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9261DC6"/>
    <w:multiLevelType w:val="hybridMultilevel"/>
    <w:tmpl w:val="2F8C98F6"/>
    <w:lvl w:ilvl="0" w:tplc="DFE6222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1C030C8"/>
    <w:multiLevelType w:val="hybridMultilevel"/>
    <w:tmpl w:val="CFF2006A"/>
    <w:lvl w:ilvl="0" w:tplc="22322CA2">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nsid w:val="7F47130B"/>
    <w:multiLevelType w:val="hybridMultilevel"/>
    <w:tmpl w:val="EB4C8022"/>
    <w:lvl w:ilvl="0" w:tplc="482EA094">
      <w:start w:val="1"/>
      <w:numFmt w:val="lowerLetter"/>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8"/>
  </w:num>
  <w:num w:numId="2">
    <w:abstractNumId w:val="7"/>
  </w:num>
  <w:num w:numId="3">
    <w:abstractNumId w:val="9"/>
  </w:num>
  <w:num w:numId="4">
    <w:abstractNumId w:val="11"/>
  </w:num>
  <w:num w:numId="5">
    <w:abstractNumId w:val="17"/>
  </w:num>
  <w:num w:numId="6">
    <w:abstractNumId w:val="2"/>
  </w:num>
  <w:num w:numId="7">
    <w:abstractNumId w:val="12"/>
  </w:num>
  <w:num w:numId="8">
    <w:abstractNumId w:val="18"/>
  </w:num>
  <w:num w:numId="9">
    <w:abstractNumId w:val="16"/>
  </w:num>
  <w:num w:numId="10">
    <w:abstractNumId w:val="4"/>
  </w:num>
  <w:num w:numId="11">
    <w:abstractNumId w:val="1"/>
  </w:num>
  <w:num w:numId="12">
    <w:abstractNumId w:val="13"/>
  </w:num>
  <w:num w:numId="13">
    <w:abstractNumId w:val="10"/>
  </w:num>
  <w:num w:numId="14">
    <w:abstractNumId w:val="3"/>
  </w:num>
  <w:num w:numId="15">
    <w:abstractNumId w:val="6"/>
  </w:num>
  <w:num w:numId="16">
    <w:abstractNumId w:val="5"/>
  </w:num>
  <w:num w:numId="17">
    <w:abstractNumId w:val="15"/>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CC8"/>
    <w:rsid w:val="000118A6"/>
    <w:rsid w:val="00055E66"/>
    <w:rsid w:val="000B5683"/>
    <w:rsid w:val="000D061A"/>
    <w:rsid w:val="000F68FF"/>
    <w:rsid w:val="00130178"/>
    <w:rsid w:val="00134D09"/>
    <w:rsid w:val="001436F0"/>
    <w:rsid w:val="0019380B"/>
    <w:rsid w:val="00193CEB"/>
    <w:rsid w:val="00194733"/>
    <w:rsid w:val="00196E7D"/>
    <w:rsid w:val="001B6FCE"/>
    <w:rsid w:val="001C6991"/>
    <w:rsid w:val="001F44F5"/>
    <w:rsid w:val="001F5B2D"/>
    <w:rsid w:val="002001C3"/>
    <w:rsid w:val="00243C21"/>
    <w:rsid w:val="0024685D"/>
    <w:rsid w:val="002706F3"/>
    <w:rsid w:val="00274E2A"/>
    <w:rsid w:val="002758BF"/>
    <w:rsid w:val="0028027F"/>
    <w:rsid w:val="00281491"/>
    <w:rsid w:val="002A7593"/>
    <w:rsid w:val="002B5E9D"/>
    <w:rsid w:val="002D226E"/>
    <w:rsid w:val="00302E23"/>
    <w:rsid w:val="00344730"/>
    <w:rsid w:val="0035790E"/>
    <w:rsid w:val="00363407"/>
    <w:rsid w:val="00371992"/>
    <w:rsid w:val="00373C69"/>
    <w:rsid w:val="003A2CD6"/>
    <w:rsid w:val="003B672F"/>
    <w:rsid w:val="003C2C35"/>
    <w:rsid w:val="003F78AB"/>
    <w:rsid w:val="00400E09"/>
    <w:rsid w:val="00414B83"/>
    <w:rsid w:val="00430EA5"/>
    <w:rsid w:val="00436FED"/>
    <w:rsid w:val="0044393F"/>
    <w:rsid w:val="004442EF"/>
    <w:rsid w:val="0045260A"/>
    <w:rsid w:val="00456A4C"/>
    <w:rsid w:val="00460505"/>
    <w:rsid w:val="004A267D"/>
    <w:rsid w:val="004B2096"/>
    <w:rsid w:val="004C4FC5"/>
    <w:rsid w:val="004C7614"/>
    <w:rsid w:val="004D56B6"/>
    <w:rsid w:val="004E6A6E"/>
    <w:rsid w:val="00501388"/>
    <w:rsid w:val="0052667D"/>
    <w:rsid w:val="00531CBF"/>
    <w:rsid w:val="005633AF"/>
    <w:rsid w:val="00572FD7"/>
    <w:rsid w:val="0058741D"/>
    <w:rsid w:val="005968BD"/>
    <w:rsid w:val="005A12EF"/>
    <w:rsid w:val="005A1AE0"/>
    <w:rsid w:val="005E4A6D"/>
    <w:rsid w:val="0060112C"/>
    <w:rsid w:val="00601DDC"/>
    <w:rsid w:val="00614D0E"/>
    <w:rsid w:val="00616B05"/>
    <w:rsid w:val="00621ED1"/>
    <w:rsid w:val="00634E00"/>
    <w:rsid w:val="00636103"/>
    <w:rsid w:val="00686556"/>
    <w:rsid w:val="00687AF8"/>
    <w:rsid w:val="006D6833"/>
    <w:rsid w:val="006D690F"/>
    <w:rsid w:val="006E0F5E"/>
    <w:rsid w:val="006E1C5E"/>
    <w:rsid w:val="006F5D92"/>
    <w:rsid w:val="00713310"/>
    <w:rsid w:val="00744976"/>
    <w:rsid w:val="007459F2"/>
    <w:rsid w:val="00753AF6"/>
    <w:rsid w:val="007767EE"/>
    <w:rsid w:val="00783F41"/>
    <w:rsid w:val="00783FBD"/>
    <w:rsid w:val="00786C09"/>
    <w:rsid w:val="00796B05"/>
    <w:rsid w:val="007B0932"/>
    <w:rsid w:val="007B47AF"/>
    <w:rsid w:val="007D0ECE"/>
    <w:rsid w:val="007E248C"/>
    <w:rsid w:val="007E6BF8"/>
    <w:rsid w:val="007F2D07"/>
    <w:rsid w:val="007F41DD"/>
    <w:rsid w:val="007F593A"/>
    <w:rsid w:val="00834F6C"/>
    <w:rsid w:val="00837EAD"/>
    <w:rsid w:val="0084223B"/>
    <w:rsid w:val="008424A5"/>
    <w:rsid w:val="00881A6D"/>
    <w:rsid w:val="0089741A"/>
    <w:rsid w:val="008A38B4"/>
    <w:rsid w:val="008B2790"/>
    <w:rsid w:val="008C0F84"/>
    <w:rsid w:val="00900FDF"/>
    <w:rsid w:val="00901C62"/>
    <w:rsid w:val="00902408"/>
    <w:rsid w:val="009114A2"/>
    <w:rsid w:val="00916B27"/>
    <w:rsid w:val="00945CCE"/>
    <w:rsid w:val="009476C0"/>
    <w:rsid w:val="009579D9"/>
    <w:rsid w:val="00995635"/>
    <w:rsid w:val="009B0E05"/>
    <w:rsid w:val="009B3D29"/>
    <w:rsid w:val="009E387A"/>
    <w:rsid w:val="00A00502"/>
    <w:rsid w:val="00A10108"/>
    <w:rsid w:val="00A1502D"/>
    <w:rsid w:val="00A30C9A"/>
    <w:rsid w:val="00A43A31"/>
    <w:rsid w:val="00A5576A"/>
    <w:rsid w:val="00A856ED"/>
    <w:rsid w:val="00AA1F1D"/>
    <w:rsid w:val="00AB742A"/>
    <w:rsid w:val="00AC78CF"/>
    <w:rsid w:val="00AE1557"/>
    <w:rsid w:val="00B14D8F"/>
    <w:rsid w:val="00B357EE"/>
    <w:rsid w:val="00B3660E"/>
    <w:rsid w:val="00B4141B"/>
    <w:rsid w:val="00B46078"/>
    <w:rsid w:val="00B54C99"/>
    <w:rsid w:val="00B55032"/>
    <w:rsid w:val="00B62985"/>
    <w:rsid w:val="00B74CC8"/>
    <w:rsid w:val="00B76F20"/>
    <w:rsid w:val="00B84C36"/>
    <w:rsid w:val="00BA0B60"/>
    <w:rsid w:val="00BB1C64"/>
    <w:rsid w:val="00BC7F69"/>
    <w:rsid w:val="00BE0445"/>
    <w:rsid w:val="00BE5B91"/>
    <w:rsid w:val="00C00583"/>
    <w:rsid w:val="00C71D8A"/>
    <w:rsid w:val="00C7392D"/>
    <w:rsid w:val="00C802A7"/>
    <w:rsid w:val="00C82C36"/>
    <w:rsid w:val="00C93757"/>
    <w:rsid w:val="00CA7F26"/>
    <w:rsid w:val="00CD2F63"/>
    <w:rsid w:val="00CD3A21"/>
    <w:rsid w:val="00CE2C10"/>
    <w:rsid w:val="00CF0E1E"/>
    <w:rsid w:val="00CF1C19"/>
    <w:rsid w:val="00CF1CFB"/>
    <w:rsid w:val="00CF3EBE"/>
    <w:rsid w:val="00D22D9D"/>
    <w:rsid w:val="00D676BE"/>
    <w:rsid w:val="00D82396"/>
    <w:rsid w:val="00D92937"/>
    <w:rsid w:val="00DA5DCB"/>
    <w:rsid w:val="00DB4263"/>
    <w:rsid w:val="00DC02DF"/>
    <w:rsid w:val="00DE1A55"/>
    <w:rsid w:val="00E06CA9"/>
    <w:rsid w:val="00E1160D"/>
    <w:rsid w:val="00E32161"/>
    <w:rsid w:val="00E34563"/>
    <w:rsid w:val="00E54657"/>
    <w:rsid w:val="00E76F00"/>
    <w:rsid w:val="00E81362"/>
    <w:rsid w:val="00E963A3"/>
    <w:rsid w:val="00EA58E3"/>
    <w:rsid w:val="00EB4F45"/>
    <w:rsid w:val="00EC033A"/>
    <w:rsid w:val="00EC7E4C"/>
    <w:rsid w:val="00EF4616"/>
    <w:rsid w:val="00EF6184"/>
    <w:rsid w:val="00F002A8"/>
    <w:rsid w:val="00F14283"/>
    <w:rsid w:val="00F27BEF"/>
    <w:rsid w:val="00F550C2"/>
    <w:rsid w:val="00F56354"/>
    <w:rsid w:val="00FA65B7"/>
    <w:rsid w:val="00FD45DB"/>
    <w:rsid w:val="00FE4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CB6"/>
    <w:pPr>
      <w:ind w:firstLineChars="200" w:firstLine="420"/>
    </w:pPr>
  </w:style>
  <w:style w:type="paragraph" w:styleId="a4">
    <w:name w:val="header"/>
    <w:basedOn w:val="a"/>
    <w:link w:val="Char"/>
    <w:uiPriority w:val="99"/>
    <w:semiHidden/>
    <w:unhideWhenUsed/>
    <w:rsid w:val="00BA0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0B60"/>
    <w:rPr>
      <w:sz w:val="18"/>
      <w:szCs w:val="18"/>
    </w:rPr>
  </w:style>
  <w:style w:type="paragraph" w:styleId="a5">
    <w:name w:val="footer"/>
    <w:basedOn w:val="a"/>
    <w:link w:val="Char0"/>
    <w:uiPriority w:val="99"/>
    <w:semiHidden/>
    <w:unhideWhenUsed/>
    <w:rsid w:val="00BA0B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0B60"/>
    <w:rPr>
      <w:sz w:val="18"/>
      <w:szCs w:val="18"/>
    </w:rPr>
  </w:style>
  <w:style w:type="character" w:styleId="a6">
    <w:name w:val="Hyperlink"/>
    <w:basedOn w:val="a0"/>
    <w:uiPriority w:val="99"/>
    <w:unhideWhenUsed/>
    <w:rsid w:val="00636103"/>
    <w:rPr>
      <w:color w:val="0000FF" w:themeColor="hyperlink"/>
      <w:u w:val="single"/>
    </w:rPr>
  </w:style>
  <w:style w:type="character" w:styleId="a7">
    <w:name w:val="FollowedHyperlink"/>
    <w:basedOn w:val="a0"/>
    <w:uiPriority w:val="99"/>
    <w:semiHidden/>
    <w:unhideWhenUsed/>
    <w:rsid w:val="00636103"/>
    <w:rPr>
      <w:color w:val="800080" w:themeColor="followedHyperlink"/>
      <w:u w:val="single"/>
    </w:rPr>
  </w:style>
  <w:style w:type="character" w:styleId="a8">
    <w:name w:val="annotation reference"/>
    <w:basedOn w:val="a0"/>
    <w:uiPriority w:val="99"/>
    <w:semiHidden/>
    <w:unhideWhenUsed/>
    <w:rsid w:val="00E1160D"/>
    <w:rPr>
      <w:sz w:val="21"/>
      <w:szCs w:val="21"/>
    </w:rPr>
  </w:style>
  <w:style w:type="paragraph" w:styleId="a9">
    <w:name w:val="annotation text"/>
    <w:basedOn w:val="a"/>
    <w:link w:val="Char1"/>
    <w:uiPriority w:val="99"/>
    <w:semiHidden/>
    <w:unhideWhenUsed/>
    <w:rsid w:val="00E1160D"/>
    <w:pPr>
      <w:jc w:val="left"/>
    </w:pPr>
  </w:style>
  <w:style w:type="character" w:customStyle="1" w:styleId="Char1">
    <w:name w:val="批注文字 Char"/>
    <w:basedOn w:val="a0"/>
    <w:link w:val="a9"/>
    <w:uiPriority w:val="99"/>
    <w:semiHidden/>
    <w:rsid w:val="00E1160D"/>
  </w:style>
  <w:style w:type="paragraph" w:styleId="aa">
    <w:name w:val="annotation subject"/>
    <w:basedOn w:val="a9"/>
    <w:next w:val="a9"/>
    <w:link w:val="Char2"/>
    <w:uiPriority w:val="99"/>
    <w:semiHidden/>
    <w:unhideWhenUsed/>
    <w:rsid w:val="00E1160D"/>
    <w:rPr>
      <w:b/>
      <w:bCs/>
    </w:rPr>
  </w:style>
  <w:style w:type="character" w:customStyle="1" w:styleId="Char2">
    <w:name w:val="批注主题 Char"/>
    <w:basedOn w:val="Char1"/>
    <w:link w:val="aa"/>
    <w:uiPriority w:val="99"/>
    <w:semiHidden/>
    <w:rsid w:val="00E1160D"/>
    <w:rPr>
      <w:b/>
      <w:bCs/>
    </w:rPr>
  </w:style>
  <w:style w:type="paragraph" w:styleId="ab">
    <w:name w:val="Balloon Text"/>
    <w:basedOn w:val="a"/>
    <w:link w:val="Char3"/>
    <w:uiPriority w:val="99"/>
    <w:semiHidden/>
    <w:unhideWhenUsed/>
    <w:rsid w:val="00E1160D"/>
    <w:rPr>
      <w:sz w:val="18"/>
      <w:szCs w:val="18"/>
    </w:rPr>
  </w:style>
  <w:style w:type="character" w:customStyle="1" w:styleId="Char3">
    <w:name w:val="批注框文本 Char"/>
    <w:basedOn w:val="a0"/>
    <w:link w:val="ab"/>
    <w:uiPriority w:val="99"/>
    <w:semiHidden/>
    <w:rsid w:val="00E1160D"/>
    <w:rPr>
      <w:sz w:val="18"/>
      <w:szCs w:val="18"/>
    </w:rPr>
  </w:style>
</w:styles>
</file>

<file path=word/webSettings.xml><?xml version="1.0" encoding="utf-8"?>
<w:webSettings xmlns:r="http://schemas.openxmlformats.org/officeDocument/2006/relationships" xmlns:w="http://schemas.openxmlformats.org/wordprocessingml/2006/main">
  <w:divs>
    <w:div w:id="500124266">
      <w:bodyDiv w:val="1"/>
      <w:marLeft w:val="0"/>
      <w:marRight w:val="0"/>
      <w:marTop w:val="0"/>
      <w:marBottom w:val="0"/>
      <w:divBdr>
        <w:top w:val="none" w:sz="0" w:space="0" w:color="auto"/>
        <w:left w:val="none" w:sz="0" w:space="0" w:color="auto"/>
        <w:bottom w:val="none" w:sz="0" w:space="0" w:color="auto"/>
        <w:right w:val="none" w:sz="0" w:space="0" w:color="auto"/>
      </w:divBdr>
    </w:div>
    <w:div w:id="85225812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438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list/5100/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E547-6B24-4348-A8E7-15584749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zhaott</dc:creator>
  <cp:lastModifiedBy>zhangye</cp:lastModifiedBy>
  <cp:revision>5</cp:revision>
  <dcterms:created xsi:type="dcterms:W3CDTF">2016-05-23T05:57:00Z</dcterms:created>
  <dcterms:modified xsi:type="dcterms:W3CDTF">2016-05-23T09:22:00Z</dcterms:modified>
</cp:coreProperties>
</file>